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260AD">
      <w:pPr>
        <w:pStyle w:val="2"/>
        <w:bidi w:val="0"/>
        <w:spacing w:line="360" w:lineRule="auto"/>
        <w:rPr>
          <w:rFonts w:hint="default" w:ascii="Calibri Light" w:hAnsi="Calibri Light" w:cs="Calibri Light"/>
          <w:b w:val="0"/>
          <w:bCs w:val="0"/>
          <w:szCs w:val="24"/>
        </w:rPr>
      </w:pPr>
      <w:r>
        <w:rPr>
          <w:rFonts w:hint="default" w:ascii="Calibri Light" w:hAnsi="Calibri Light" w:cs="Calibri Light"/>
          <w:sz w:val="36"/>
          <w:szCs w:val="36"/>
        </w:rPr>
        <w:t>D.021.21.2024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  <w:lang w:val="pl-PL"/>
        </w:rPr>
        <w:t>Zarządzenie Nr 14/2024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  <w:lang w:val="pl-PL"/>
        </w:rPr>
        <w:t>Dyrektora Ośrodka Rehabilitacji Dzieci Niepełnosprawnych</w:t>
      </w:r>
      <w:r>
        <w:rPr>
          <w:rFonts w:hint="default" w:ascii="Calibri Light" w:hAnsi="Calibri Light" w:cs="Calibri Light"/>
          <w:sz w:val="36"/>
          <w:szCs w:val="36"/>
        </w:rPr>
        <w:t xml:space="preserve"> 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  <w:lang w:val="pl-PL"/>
        </w:rPr>
        <w:t>w Tomaszowie Mazowieckim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</w:rPr>
        <w:t>z dnia 28 czerwca 2024 roku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</w:rPr>
        <w:t xml:space="preserve">w sprawie wprowadzenia i nadzorowania wewnętrznego systemu zarządzania 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</w:rPr>
        <w:t xml:space="preserve">jakością i bezpieczeństwem pacjenta </w:t>
      </w:r>
      <w:r>
        <w:rPr>
          <w:rFonts w:hint="default" w:ascii="Calibri Light" w:hAnsi="Calibri Light" w:cs="Calibri Light"/>
          <w:sz w:val="36"/>
          <w:szCs w:val="36"/>
        </w:rPr>
        <w:br w:type="textWrapping"/>
      </w:r>
      <w:r>
        <w:rPr>
          <w:rFonts w:hint="default" w:ascii="Calibri Light" w:hAnsi="Calibri Light" w:cs="Calibri Light"/>
          <w:sz w:val="36"/>
          <w:szCs w:val="36"/>
        </w:rPr>
        <w:t>w Ośrodku Rehabilitacji Dzieci Niepełnosprawnych w Tomaszowie Mazowieckim</w:t>
      </w:r>
    </w:p>
    <w:p w14:paraId="219AF7AC">
      <w:pPr>
        <w:pStyle w:val="12"/>
        <w:spacing w:line="360" w:lineRule="auto"/>
        <w:ind w:right="121"/>
        <w:jc w:val="left"/>
        <w:rPr>
          <w:rFonts w:hint="default" w:ascii="Calibri Light" w:hAnsi="Calibri Light" w:cs="Calibri Light"/>
          <w:b w:val="0"/>
          <w:bCs w:val="0"/>
          <w:color w:val="00000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Na podstawie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§ 17 ust. 7 i ust. 8 pkt 1 Statutu Ośrodka Rehabilitacji Dzieci Niepełnosprawnych w Tomaszowie Mazowieckim, stanowiącego Załącznik Nr 1 do uchwały Nr XL/287/2021 Rady Miejskiej Tomaszowa Mazowieckiego z dnia 28 stycznia 2021 r. o zmianie uchwały Nr 348/93 Rady Miasta Tomaszowa Mazowieckiego w sprawie utworzenia jednostki budżetowej pod nazwą Ośrodek Rehabilitacyjny Dzieci Niepełnosprawnych</w:t>
      </w:r>
      <w:r>
        <w:rPr>
          <w:rFonts w:hint="default" w:ascii="Calibri Light" w:hAnsi="Calibri Light" w:eastAsia="Times New Roman" w:cs="Calibri Light"/>
          <w:b w:val="0"/>
          <w:bCs w:val="0"/>
          <w:sz w:val="24"/>
          <w:szCs w:val="24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color w:val="000000"/>
          <w:sz w:val="24"/>
          <w:szCs w:val="24"/>
        </w:rPr>
        <w:t xml:space="preserve">oraz w oparciu o Ustawę z dnia 16 czerwca 2023r. o jakości w opiece zdrowotnej i bezpieczeństwie pacjenta (Dz. U. z 2023 roku, poz. 1692), </w:t>
      </w:r>
      <w:r>
        <w:rPr>
          <w:rFonts w:hint="default" w:ascii="Calibri Light" w:hAnsi="Calibri Light" w:cs="Calibri Light"/>
          <w:b w:val="0"/>
          <w:bCs w:val="0"/>
          <w:color w:val="000000"/>
          <w:sz w:val="24"/>
          <w:szCs w:val="24"/>
        </w:rPr>
        <w:t>zarządzam co następuje:</w:t>
      </w:r>
    </w:p>
    <w:p w14:paraId="546F79E0">
      <w:pPr>
        <w:pStyle w:val="3"/>
        <w:bidi w:val="0"/>
        <w:spacing w:line="360" w:lineRule="auto"/>
        <w:rPr>
          <w:rFonts w:hint="default" w:ascii="Calibri Light" w:hAnsi="Calibri Light" w:cs="Calibri Light"/>
          <w:sz w:val="32"/>
          <w:szCs w:val="32"/>
        </w:rPr>
      </w:pPr>
      <w:r>
        <w:rPr>
          <w:rFonts w:hint="default" w:ascii="Calibri Light" w:hAnsi="Calibri Light" w:cs="Calibri Light"/>
          <w:sz w:val="32"/>
          <w:szCs w:val="32"/>
        </w:rPr>
        <w:t>§1</w:t>
      </w:r>
    </w:p>
    <w:p w14:paraId="71964106">
      <w:pPr>
        <w:pStyle w:val="3"/>
        <w:bidi w:val="0"/>
        <w:spacing w:line="360" w:lineRule="auto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Z dniem 28 czerwca 2024 roku ustanawiam i wdrażam w Ośrodku Rehabilitacji Dzieci Niepełnosprawnych w Tomaszowie Mazowieckim wewnętrzny system zarządzania jakością i bezpieczeństwem pacjenta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.</w:t>
      </w:r>
    </w:p>
    <w:p w14:paraId="79E6FCF9">
      <w:pPr>
        <w:spacing w:line="360" w:lineRule="auto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Wewnętrzny system zarządzania jakością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bezpieczeństwem składa się z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zasad, procedur, metod oraz opisów stanowisk pracy, opracowanych między innymi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w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celu zapobieżenia wystąpieniu zdarzeń niepożądanych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. System ten polega na wdrożeniu, utrzymaniu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usprawnianiu na podstawie oceny jego skuteczności oraz wyników badań opinii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doświadczeń pacjentów.</w:t>
      </w:r>
    </w:p>
    <w:p w14:paraId="1094A67F">
      <w:pPr>
        <w:spacing w:line="360" w:lineRule="auto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Osobą odpowiedzialną za prowadzenie systemu, o którym mowa w pkt. 1 jest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Dyrektor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 lub upoważniona przez niego osoba.</w:t>
      </w:r>
    </w:p>
    <w:p w14:paraId="7E5ECFE6">
      <w:pPr>
        <w:pStyle w:val="3"/>
        <w:bidi w:val="0"/>
        <w:spacing w:line="360" w:lineRule="auto"/>
        <w:rPr>
          <w:rFonts w:hint="default" w:ascii="Calibri Light" w:hAnsi="Calibri Light" w:cs="Calibri Light"/>
          <w:b w:val="0"/>
          <w:bCs w:val="0"/>
          <w:szCs w:val="24"/>
        </w:rPr>
      </w:pPr>
      <w:r>
        <w:rPr>
          <w:rFonts w:hint="default" w:ascii="Calibri Light" w:hAnsi="Calibri Light" w:cs="Calibri Light"/>
          <w:sz w:val="32"/>
          <w:szCs w:val="32"/>
        </w:rPr>
        <w:t>§2</w:t>
      </w:r>
    </w:p>
    <w:p w14:paraId="06B55D17">
      <w:pPr>
        <w:spacing w:line="360" w:lineRule="auto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W ramach wewnętrznego systemu jakości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bezpieczeństwa osoba,o której mowa w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§ 1 pkt 3 z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obowiązana jest do:</w:t>
      </w:r>
      <w:bookmarkStart w:id="0" w:name="_GoBack"/>
      <w:bookmarkEnd w:id="0"/>
    </w:p>
    <w:p w14:paraId="76C0E10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Wdrażania rozwiązania służącego identyfikacji ryzyka wystąpienia zdarzeń niepożądanych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zarządzania tym ryzykiem w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ramach udzielanych świadczeń opieki zdrowotnej.</w:t>
      </w:r>
    </w:p>
    <w:p w14:paraId="60864AD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Identyfikowania obszarów priorytetowych dla poprawy jakości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bezpieczeństwa udzielanych świadczeń opieki zdrowotnej.</w:t>
      </w:r>
    </w:p>
    <w:p w14:paraId="1AF23762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Określania kryteriów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metod potrzebnych do zapewnienia skutecznego nadzoru nad jakością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bezpieczeństwem udzielanych świadczeń opieki zdrowotnej.</w:t>
      </w:r>
    </w:p>
    <w:p w14:paraId="5943683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Okresowego monitorowania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oceniania jakość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bezpieczeństwo udzielanych świadczeń opieki zdrowotnej;</w:t>
      </w:r>
    </w:p>
    <w:p w14:paraId="0A01057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Monitorowania zdarzeń niepożądanych;</w:t>
      </w:r>
    </w:p>
    <w:p w14:paraId="643C05D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Zapewnienia dostępu do szkoleń służących uzyskaniu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podnoszeniu kompetencji personelu w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zakresie jakości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bezpieczeństwa udzielanych świadczeń;</w:t>
      </w:r>
    </w:p>
    <w:p w14:paraId="2D56060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Prowadzenia badań opinii i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  <w:lang w:val="pl-PL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doświadczeń pacjentów na podstawie ankiet.</w:t>
      </w:r>
    </w:p>
    <w:p w14:paraId="26501573">
      <w:pPr>
        <w:pStyle w:val="3"/>
        <w:bidi w:val="0"/>
        <w:spacing w:line="360" w:lineRule="auto"/>
        <w:rPr>
          <w:rFonts w:hint="default" w:ascii="Calibri Light" w:hAnsi="Calibri Light" w:cs="Calibri Light"/>
          <w:b w:val="0"/>
          <w:bCs w:val="0"/>
          <w:szCs w:val="24"/>
        </w:rPr>
      </w:pPr>
      <w:r>
        <w:rPr>
          <w:rFonts w:hint="default" w:ascii="Calibri Light" w:hAnsi="Calibri Light" w:cs="Calibri Light"/>
          <w:sz w:val="32"/>
          <w:szCs w:val="32"/>
        </w:rPr>
        <w:t>§3</w:t>
      </w:r>
    </w:p>
    <w:p w14:paraId="250F0488">
      <w:pPr>
        <w:pStyle w:val="7"/>
        <w:numPr>
          <w:ilvl w:val="0"/>
          <w:numId w:val="2"/>
        </w:numPr>
        <w:spacing w:line="360" w:lineRule="auto"/>
        <w:ind w:left="426" w:hanging="426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Pełnomocnik Agnieszka Giza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odpowiedzialny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 jest za:</w:t>
      </w:r>
    </w:p>
    <w:p w14:paraId="47E5A75C">
      <w:pPr>
        <w:pStyle w:val="7"/>
        <w:numPr>
          <w:ilvl w:val="0"/>
          <w:numId w:val="3"/>
        </w:numPr>
        <w:spacing w:line="360" w:lineRule="auto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Wdrażanie, utrzymywanie i doskonalenie wewnętrznego systemu zarządzania jakością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i bezpieczeństwem pacjenta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.</w:t>
      </w:r>
    </w:p>
    <w:p w14:paraId="09F4D6A3">
      <w:pPr>
        <w:pStyle w:val="14"/>
        <w:numPr>
          <w:ilvl w:val="0"/>
          <w:numId w:val="3"/>
        </w:numPr>
        <w:spacing w:line="360" w:lineRule="auto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eastAsia="Times New Roman" w:cs="Calibri Light"/>
          <w:b w:val="0"/>
          <w:bCs w:val="0"/>
          <w:sz w:val="24"/>
          <w:szCs w:val="24"/>
          <w:lang w:eastAsia="pl-PL"/>
        </w:rPr>
        <w:t xml:space="preserve">Prowadzenie weryfikacji i akceptowanie dokumentów systemu pod kątem zgodności ze stanem faktycznym oraz ich integralności z wdrożonymi wytycznymi </w:t>
      </w:r>
      <w:r>
        <w:rPr>
          <w:rFonts w:hint="default" w:ascii="Calibri Light" w:hAnsi="Calibri Light" w:eastAsia="Times New Roman" w:cs="Calibri Light"/>
          <w:b w:val="0"/>
          <w:bCs w:val="0"/>
          <w:sz w:val="24"/>
          <w:szCs w:val="24"/>
          <w:lang w:eastAsia="pl-PL"/>
        </w:rPr>
        <w:br w:type="textWrapping"/>
      </w:r>
      <w:r>
        <w:rPr>
          <w:rFonts w:hint="default" w:ascii="Calibri Light" w:hAnsi="Calibri Light" w:eastAsia="Times New Roman" w:cs="Calibri Light"/>
          <w:b w:val="0"/>
          <w:bCs w:val="0"/>
          <w:sz w:val="24"/>
          <w:szCs w:val="24"/>
          <w:lang w:eastAsia="pl-PL"/>
        </w:rPr>
        <w:t>i obowiązującymi</w:t>
      </w:r>
      <w:r>
        <w:rPr>
          <w:rFonts w:hint="default" w:ascii="Calibri Light" w:hAnsi="Calibri Light" w:eastAsia="Times New Roman" w:cs="Calibri Light"/>
          <w:b w:val="0"/>
          <w:bCs w:val="0"/>
          <w:sz w:val="24"/>
          <w:szCs w:val="24"/>
          <w:lang w:val="en-US" w:eastAsia="pl-PL"/>
        </w:rPr>
        <w:t xml:space="preserve"> </w:t>
      </w:r>
      <w:r>
        <w:rPr>
          <w:rFonts w:hint="default" w:ascii="Calibri Light" w:hAnsi="Calibri Light" w:eastAsia="Times New Roman" w:cs="Calibri Light"/>
          <w:b w:val="0"/>
          <w:bCs w:val="0"/>
          <w:sz w:val="24"/>
          <w:szCs w:val="24"/>
          <w:lang w:eastAsia="pl-PL"/>
        </w:rPr>
        <w:t xml:space="preserve"> przepisami prawa.</w:t>
      </w:r>
    </w:p>
    <w:p w14:paraId="3A6B4EB7">
      <w:pPr>
        <w:pStyle w:val="3"/>
        <w:bidi w:val="0"/>
        <w:spacing w:line="360" w:lineRule="auto"/>
        <w:rPr>
          <w:rFonts w:hint="default" w:ascii="Calibri Light" w:hAnsi="Calibri Light" w:cs="Calibri Light"/>
          <w:sz w:val="32"/>
          <w:szCs w:val="32"/>
        </w:rPr>
      </w:pPr>
      <w:r>
        <w:rPr>
          <w:rFonts w:hint="default" w:ascii="Calibri Light" w:hAnsi="Calibri Light" w:cs="Calibri Light"/>
          <w:sz w:val="32"/>
          <w:szCs w:val="32"/>
        </w:rPr>
        <w:t>§4</w:t>
      </w:r>
    </w:p>
    <w:p w14:paraId="78900F63">
      <w:pPr>
        <w:spacing w:line="360" w:lineRule="auto"/>
        <w:jc w:val="left"/>
        <w:rPr>
          <w:rFonts w:hint="default" w:ascii="Calibri Light" w:hAnsi="Calibri Light" w:eastAsia="Roboto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eastAsia="Roboto" w:cs="Calibri Light"/>
          <w:b w:val="0"/>
          <w:bCs w:val="0"/>
          <w:sz w:val="24"/>
          <w:szCs w:val="24"/>
        </w:rPr>
        <w:t xml:space="preserve">Zobowiązuję się pracowników Ośrodka Rehabilitacji Dzieci Niepełnosprawnych w Tomaszowie Mazowieckim do przestrzegania zasad określonych przez dokumentację 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wewnętrznego systemu zarządzania jakością i bezpieczeństwem pacjenta oraz </w:t>
      </w:r>
      <w:r>
        <w:rPr>
          <w:rFonts w:hint="default" w:ascii="Calibri Light" w:hAnsi="Calibri Light" w:eastAsia="Roboto" w:cs="Calibri Light"/>
          <w:b w:val="0"/>
          <w:bCs w:val="0"/>
          <w:sz w:val="24"/>
          <w:szCs w:val="24"/>
        </w:rPr>
        <w:t>do prowadzenia dokumentacji medycznej zgodnie z obowiązującymi przepisami prawa i postanowieniami niniejszego zarządzenia.</w:t>
      </w:r>
    </w:p>
    <w:p w14:paraId="47AD7033">
      <w:pPr>
        <w:pStyle w:val="3"/>
        <w:bidi w:val="0"/>
        <w:spacing w:line="360" w:lineRule="auto"/>
        <w:rPr>
          <w:rFonts w:hint="default" w:ascii="Calibri Light" w:hAnsi="Calibri Light" w:cs="Calibri Light"/>
          <w:b w:val="0"/>
          <w:bCs w:val="0"/>
          <w:szCs w:val="24"/>
        </w:rPr>
      </w:pPr>
      <w:r>
        <w:rPr>
          <w:rFonts w:hint="default" w:ascii="Calibri Light" w:hAnsi="Calibri Light" w:cs="Calibri Light"/>
          <w:sz w:val="32"/>
          <w:szCs w:val="32"/>
        </w:rPr>
        <w:t>§5</w:t>
      </w:r>
    </w:p>
    <w:p w14:paraId="63B6382E">
      <w:pPr>
        <w:pStyle w:val="7"/>
        <w:spacing w:line="360" w:lineRule="auto"/>
        <w:jc w:val="left"/>
        <w:rPr>
          <w:rFonts w:hint="default" w:ascii="Calibri Light" w:hAnsi="Calibri Light" w:cs="Calibri Light"/>
          <w:b w:val="0"/>
          <w:bCs w:val="0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>Zarządzenie wchodzi w życie z dniem podpisania.</w:t>
      </w:r>
    </w:p>
    <w:p w14:paraId="2EF961DE">
      <w:pPr>
        <w:pStyle w:val="12"/>
        <w:spacing w:line="360" w:lineRule="auto"/>
        <w:ind w:right="121"/>
        <w:jc w:val="left"/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t xml:space="preserve">Marta Goździk </w:t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t xml:space="preserve">Dyrektor Ośrodka Rehabilitacji  Dzieci Niepełnosprawnych </w:t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t>w Tomaszowie Mazowieckim</w:t>
      </w:r>
    </w:p>
    <w:p w14:paraId="2C106A6A">
      <w:pPr>
        <w:spacing w:line="360" w:lineRule="auto"/>
        <w:jc w:val="left"/>
        <w:textAlignment w:val="baseline"/>
        <w:rPr>
          <w:rFonts w:hint="default" w:ascii="Calibri Light" w:hAnsi="Calibri Light" w:cs="Calibri Light"/>
          <w:b w:val="0"/>
          <w:bCs w:val="0"/>
          <w:color w:val="333333"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Potwierdzam fakt zapoznania z treścią Zarządzenia nr 14/2024 </w:t>
      </w:r>
      <w:r>
        <w:rPr>
          <w:rFonts w:hint="default" w:ascii="Calibri Light" w:hAnsi="Calibri Light" w:cs="Calibri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libri Light" w:hAnsi="Calibri Light" w:cs="Calibri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 dnia 28 czerwca 2024 roku w sprawie wprowadzenia i nadzorowania </w:t>
      </w:r>
      <w:r>
        <w:rPr>
          <w:rFonts w:hint="default" w:ascii="Calibri Light" w:hAnsi="Calibri Light" w:cs="Calibri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Calibri Light" w:hAnsi="Calibri Light" w:cs="Calibri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wewnętrznego systemu zarządzania jakością i bezpieczeństwem pacjenta w</w:t>
      </w:r>
      <w:r>
        <w:rPr>
          <w:rFonts w:hint="default" w:ascii="Calibri Light" w:hAnsi="Calibri Light" w:cs="Calibri Light"/>
          <w:b w:val="0"/>
          <w:bCs w:val="0"/>
          <w:sz w:val="24"/>
          <w:szCs w:val="24"/>
        </w:rPr>
        <w:t xml:space="preserve"> </w:t>
      </w:r>
      <w:r>
        <w:rPr>
          <w:rFonts w:hint="default" w:ascii="Calibri Light" w:hAnsi="Calibri Light" w:cs="Calibri Light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Ośrodku Rehabilitacji Dzieci Niepełnosprawnych w Tomaszowie Mazowieckim</w:t>
      </w:r>
    </w:p>
    <w:tbl>
      <w:tblPr>
        <w:tblStyle w:val="6"/>
        <w:tblW w:w="9040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977"/>
        <w:gridCol w:w="2792"/>
        <w:gridCol w:w="2517"/>
      </w:tblGrid>
      <w:tr w14:paraId="2244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54" w:type="dxa"/>
            <w:shd w:val="clear" w:color="auto" w:fill="D8D8D8" w:themeFill="background1" w:themeFillShade="D9"/>
          </w:tcPr>
          <w:p w14:paraId="0CCF2E0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8D8D8" w:themeFill="background1" w:themeFillShade="D9"/>
          </w:tcPr>
          <w:p w14:paraId="03250A3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  <w:t>Imię i nazwisko pracownika</w:t>
            </w:r>
          </w:p>
        </w:tc>
        <w:tc>
          <w:tcPr>
            <w:tcW w:w="2792" w:type="dxa"/>
            <w:shd w:val="clear" w:color="auto" w:fill="D8D8D8" w:themeFill="background1" w:themeFillShade="D9"/>
          </w:tcPr>
          <w:p w14:paraId="3F050997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  <w:t xml:space="preserve">Data zapoznania </w:t>
            </w:r>
            <w:r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  <w:br w:type="textWrapping"/>
            </w:r>
            <w:r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  <w:t>z Zarządzeniem</w:t>
            </w:r>
          </w:p>
        </w:tc>
        <w:tc>
          <w:tcPr>
            <w:tcW w:w="2517" w:type="dxa"/>
            <w:shd w:val="clear" w:color="auto" w:fill="D8D8D8" w:themeFill="background1" w:themeFillShade="D9"/>
          </w:tcPr>
          <w:p w14:paraId="3F4DAF2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  <w:t>Podpis pracownika</w:t>
            </w:r>
          </w:p>
        </w:tc>
      </w:tr>
      <w:tr w14:paraId="075DB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40DD8818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DBAC9B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51D8AEB8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0B3A8C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5649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31D2FC6C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62A8CF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296DE99C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8A7BEA7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69B3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6FC760B5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D6002E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02D1CB71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457662A7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0BDC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2A1163C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8DEC69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3574D9E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ED77CD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782B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FCC349B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80AE8B6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658E761E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25563B3C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4612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D72E1B6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B49C189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4792640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6138641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2149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46B45CAA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053C811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792EF3A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1945AEA6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515E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B6F1A0C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470DDB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20EB800C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59C1F0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6BD32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A477C6A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37CBF2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33BD3FE9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E49AF3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3BCB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1E28340D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76185DB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4358DFB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438AB84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12AC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CFFDBF0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EA531A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326E6E4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189130C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3FE1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471C402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793867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1475795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9BC1793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3FB6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45F7F5D1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9E1BE8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50A169F9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B6B555D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7DC8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609C6CB0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C02888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383BC4A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7F359C9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482A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92BD96A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4078EB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2E6BBF2A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691886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192F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0538538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2A6CA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5996AB5D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438FC2F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29AB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476B47F6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9B48BA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1E5E2CA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1DE307B7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7393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395FEF76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0725A49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2DFE62E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13245311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4FA5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7BC70474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D02D05A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0FFFCA11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2F7989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6C4D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1BEBB73A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CE0F35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1CE3AD6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57FA0EE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4519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DA9A2B9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FD4460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4D8E9A69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2C6864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4DB1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79EF7773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C67328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423CB37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2DBD2E9A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3B22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741558E4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0025A6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0AB1573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506B3025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506E9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495F1161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F2A9CBD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00CBEB16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2A06581A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38049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172EFE1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1693D3E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2D5F3756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38DAABFB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6BDC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2B62450A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3FF4C7F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2426A95C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7A3C06C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2EB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726AAC87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169B2D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4EFE2530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6E588CB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187D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1C031AA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53DEE18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73E3F66B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B7166B4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7EFC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47E94E24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C679EA8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0E3E7C3C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0E30BE2D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14:paraId="05F5E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4" w:type="dxa"/>
            <w:shd w:val="clear" w:color="auto" w:fill="auto"/>
          </w:tcPr>
          <w:p w14:paraId="0E01B637">
            <w:pPr>
              <w:pStyle w:val="14"/>
              <w:numPr>
                <w:ilvl w:val="0"/>
                <w:numId w:val="4"/>
              </w:numPr>
              <w:suppressAutoHyphens w:val="0"/>
              <w:spacing w:after="0" w:line="360" w:lineRule="auto"/>
              <w:ind w:left="439" w:leftChars="36" w:hanging="360" w:firstLineChars="0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B82076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792" w:type="dxa"/>
            <w:shd w:val="clear" w:color="auto" w:fill="auto"/>
          </w:tcPr>
          <w:p w14:paraId="1CC24FD2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14:paraId="657CF5FE">
            <w:pPr>
              <w:spacing w:line="360" w:lineRule="auto"/>
              <w:jc w:val="left"/>
              <w:textAlignment w:val="baseline"/>
              <w:rPr>
                <w:rFonts w:hint="default" w:ascii="Calibri Light" w:hAnsi="Calibri Light" w:cs="Calibri Light"/>
                <w:b w:val="0"/>
                <w:bCs w:val="0"/>
                <w:color w:val="333333"/>
                <w:sz w:val="24"/>
                <w:szCs w:val="24"/>
              </w:rPr>
            </w:pPr>
          </w:p>
        </w:tc>
      </w:tr>
    </w:tbl>
    <w:p w14:paraId="0459AA1B">
      <w:pPr>
        <w:pStyle w:val="12"/>
        <w:spacing w:line="360" w:lineRule="auto"/>
        <w:ind w:right="121"/>
        <w:jc w:val="left"/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</w:pP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t xml:space="preserve">Marta Goździk </w:t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t xml:space="preserve">Dyrektor Ośrodka Rehabilitacji  Dzieci Niepełnosprawnych </w:t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br w:type="textWrapping"/>
      </w:r>
      <w:r>
        <w:rPr>
          <w:rFonts w:hint="default" w:ascii="Calibri Light" w:hAnsi="Calibri Light" w:cs="Calibri Light"/>
          <w:b w:val="0"/>
          <w:bCs w:val="0"/>
          <w:i/>
          <w:sz w:val="24"/>
          <w:szCs w:val="24"/>
        </w:rPr>
        <w:t>w Tomaszowie Mazowieckim</w:t>
      </w:r>
    </w:p>
    <w:sectPr>
      <w:pgSz w:w="11906" w:h="16838"/>
      <w:pgMar w:top="993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Roboto">
    <w:altName w:val="Arial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716A6"/>
    <w:multiLevelType w:val="multilevel"/>
    <w:tmpl w:val="08F716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Calibri Light" w:hAnsi="Calibri Light" w:cs="Calibri Light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94E54"/>
    <w:multiLevelType w:val="multilevel"/>
    <w:tmpl w:val="35A94E5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58C"/>
    <w:multiLevelType w:val="multilevel"/>
    <w:tmpl w:val="5D1F358C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Roboto" w:hAnsi="Roboto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C644B"/>
    <w:multiLevelType w:val="multilevel"/>
    <w:tmpl w:val="7A5C644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Arial" w:hAnsi="Arial" w:cs="Arial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23E70"/>
    <w:rsid w:val="00042375"/>
    <w:rsid w:val="00067FDE"/>
    <w:rsid w:val="00096519"/>
    <w:rsid w:val="000D6198"/>
    <w:rsid w:val="00160E62"/>
    <w:rsid w:val="00175253"/>
    <w:rsid w:val="001B675F"/>
    <w:rsid w:val="0020686D"/>
    <w:rsid w:val="00281696"/>
    <w:rsid w:val="002A2ACC"/>
    <w:rsid w:val="002D0975"/>
    <w:rsid w:val="003651A5"/>
    <w:rsid w:val="003A359C"/>
    <w:rsid w:val="003B52EC"/>
    <w:rsid w:val="003D2285"/>
    <w:rsid w:val="00403594"/>
    <w:rsid w:val="00472EF5"/>
    <w:rsid w:val="00525FF7"/>
    <w:rsid w:val="0054667C"/>
    <w:rsid w:val="005D56DD"/>
    <w:rsid w:val="005F3A58"/>
    <w:rsid w:val="00603862"/>
    <w:rsid w:val="00620788"/>
    <w:rsid w:val="00620DDA"/>
    <w:rsid w:val="006353B8"/>
    <w:rsid w:val="006B5074"/>
    <w:rsid w:val="00703C25"/>
    <w:rsid w:val="00706D21"/>
    <w:rsid w:val="007668DE"/>
    <w:rsid w:val="00771EAB"/>
    <w:rsid w:val="007A7DDE"/>
    <w:rsid w:val="007D0F9F"/>
    <w:rsid w:val="008413A2"/>
    <w:rsid w:val="008A0943"/>
    <w:rsid w:val="00976612"/>
    <w:rsid w:val="00A07B94"/>
    <w:rsid w:val="00B0091B"/>
    <w:rsid w:val="00B23FB1"/>
    <w:rsid w:val="00BB5E76"/>
    <w:rsid w:val="00BD590D"/>
    <w:rsid w:val="00D17B02"/>
    <w:rsid w:val="00D24B84"/>
    <w:rsid w:val="00D45DD4"/>
    <w:rsid w:val="00DA2B35"/>
    <w:rsid w:val="00DE67D3"/>
    <w:rsid w:val="00DF4368"/>
    <w:rsid w:val="00DF563F"/>
    <w:rsid w:val="00E33E70"/>
    <w:rsid w:val="00EE37D2"/>
    <w:rsid w:val="00EE5F9F"/>
    <w:rsid w:val="00F76234"/>
    <w:rsid w:val="00FB06D1"/>
    <w:rsid w:val="00FF7163"/>
    <w:rsid w:val="4C212E72"/>
    <w:rsid w:val="528D5413"/>
    <w:rsid w:val="622B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 w:eastAsiaTheme="minorEastAsia"/>
      <w:sz w:val="27"/>
      <w:szCs w:val="27"/>
      <w:lang w:eastAsia="pl-PL"/>
    </w:rPr>
  </w:style>
  <w:style w:type="paragraph" w:styleId="4">
    <w:name w:val="heading 4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hAnsi="Times New Roman" w:cs="Times New Roman" w:eastAsiaTheme="minorEastAsia"/>
      <w:sz w:val="26"/>
      <w:szCs w:val="26"/>
      <w:lang w:eastAsia="pl-PL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13"/>
    <w:semiHidden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Nagłówek 2 Znak"/>
    <w:basedOn w:val="5"/>
    <w:link w:val="3"/>
    <w:uiPriority w:val="99"/>
    <w:rPr>
      <w:rFonts w:ascii="Times New Roman" w:hAnsi="Times New Roman" w:cs="Times New Roman" w:eastAsiaTheme="minorEastAsia"/>
      <w:sz w:val="27"/>
      <w:szCs w:val="27"/>
      <w:lang w:eastAsia="pl-PL"/>
    </w:rPr>
  </w:style>
  <w:style w:type="character" w:customStyle="1" w:styleId="11">
    <w:name w:val="Nagłówek 4 Znak"/>
    <w:basedOn w:val="5"/>
    <w:link w:val="4"/>
    <w:uiPriority w:val="99"/>
    <w:rPr>
      <w:rFonts w:ascii="Times New Roman" w:hAnsi="Times New Roman" w:cs="Times New Roman" w:eastAsiaTheme="minorEastAsia"/>
      <w:sz w:val="26"/>
      <w:szCs w:val="26"/>
      <w:lang w:eastAsia="pl-PL"/>
    </w:rPr>
  </w:style>
  <w:style w:type="paragraph" w:customStyle="1" w:styleId="12">
    <w:name w:val="Tre懈 tekstu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pl-PL"/>
    </w:rPr>
  </w:style>
  <w:style w:type="character" w:customStyle="1" w:styleId="13">
    <w:name w:val="Tekst podstawowy Znak"/>
    <w:basedOn w:val="5"/>
    <w:link w:val="7"/>
    <w:semiHidden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14">
    <w:name w:val="List Paragraph"/>
    <w:basedOn w:val="1"/>
    <w:qFormat/>
    <w:uiPriority w:val="34"/>
    <w:pPr>
      <w:suppressAutoHyphens/>
      <w:ind w:left="720"/>
      <w:contextualSpacing/>
    </w:pPr>
    <w:rPr>
      <w:rFonts w:ascii="Calibri" w:hAnsi="Calibri" w:eastAsia="Calibri" w:cs="Calibri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Sil-art Rycho444</Company>
  <Pages>4</Pages>
  <Words>554</Words>
  <Characters>3328</Characters>
  <Lines>27</Lines>
  <Paragraphs>7</Paragraphs>
  <TotalTime>174</TotalTime>
  <ScaleCrop>false</ScaleCrop>
  <LinksUpToDate>false</LinksUpToDate>
  <CharactersWithSpaces>3875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2024-06-28T07:19:00Z</dcterms:created>
  <dc:creator>Kowalski Ryszard</dc:creator>
  <cp:lastModifiedBy>ORDN</cp:lastModifiedBy>
  <dcterms:modified xsi:type="dcterms:W3CDTF">2024-06-28T12:47:52Z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763ABFF6CCCE49DBACAA7CD8DBCCD17F_12</vt:lpwstr>
  </property>
</Properties>
</file>