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D.021.4.2023</w:t>
      </w:r>
      <w:r>
        <w:rPr>
          <w:rFonts w:eastAsia="Times New Roman" w:cstheme="minorHAnsi"/>
          <w:b/>
          <w:sz w:val="24"/>
          <w:szCs w:val="24"/>
        </w:rPr>
        <w:br/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ZARZĄDZENIE Nr 2/F/2023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DYREKTORA OŚRODKA R</w:t>
      </w:r>
      <w:r w:rsidR="006D6DBF">
        <w:rPr>
          <w:rFonts w:eastAsia="Times New Roman" w:cstheme="minorHAnsi"/>
          <w:b/>
          <w:sz w:val="24"/>
          <w:szCs w:val="24"/>
        </w:rPr>
        <w:t>E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</w:rPr>
        <w:t>HABILITACJI DZIECI NIEPEŁNOSPRAWNYCH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 TOMASZOWIE MAZOWIECKIM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ul. Jana Pawła II 64/66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z dnia 06 lutego 2023 roku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 sprawie zmian w planie finansowym jednostki na 2023 rok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:rsidR="006924AE" w:rsidRDefault="006924AE" w:rsidP="006924AE">
      <w:pPr>
        <w:spacing w:after="0" w:line="276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podstawie § 12 ust.  3 i 5 rozporządzenia Ministra Finansów z dnia 07 grudnia 2010 r. w sprawie sposobu prowadzenia gospodarki finansowej jednostek budżetowych i samorządowych zakładów budżetowych (tekst jednolity Dz. U. z 2019 r. poz. 1718 z późniejszymi zmianami) oraz upoważnienia Prezydenta Miasta Tomaszowa Mazowieckiego z dnia 19.12.2022 r. znak WOP.0052.333.2022 zarządzam co następuje:</w:t>
      </w:r>
    </w:p>
    <w:p w:rsidR="006924AE" w:rsidRDefault="006924AE" w:rsidP="006924AE">
      <w:pPr>
        <w:spacing w:after="0" w:line="276" w:lineRule="auto"/>
        <w:ind w:firstLine="709"/>
        <w:rPr>
          <w:rFonts w:cstheme="minorHAnsi"/>
          <w:sz w:val="24"/>
          <w:szCs w:val="24"/>
        </w:rPr>
      </w:pPr>
    </w:p>
    <w:p w:rsidR="006924AE" w:rsidRDefault="006924AE" w:rsidP="006924AE">
      <w:pPr>
        <w:spacing w:after="0" w:line="276" w:lineRule="auto"/>
        <w:ind w:firstLine="709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1.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Wprowadzam zmiany w planie  finansowym Ośrodka Rehabilitacji Dzieci Niepełnosprawnych w Tomaszowie Mazowieckim polegające na przeniesieniu  środków między paragrafami w ramach grupy paragrafów w rozdziale 85195, zgodnie z załącznikiem nr 1.</w:t>
      </w:r>
      <w:r>
        <w:rPr>
          <w:rFonts w:cstheme="minorHAnsi"/>
          <w:sz w:val="24"/>
          <w:szCs w:val="24"/>
        </w:rPr>
        <w:br/>
      </w:r>
    </w:p>
    <w:p w:rsidR="006924AE" w:rsidRDefault="006924AE" w:rsidP="006924AE">
      <w:pPr>
        <w:spacing w:after="0" w:line="276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2.</w:t>
      </w:r>
      <w:r>
        <w:rPr>
          <w:rFonts w:eastAsia="Times New Roman" w:cstheme="minorHAnsi"/>
          <w:sz w:val="24"/>
          <w:szCs w:val="24"/>
        </w:rPr>
        <w:t xml:space="preserve"> Wprowadzam zmiany w planie  finansowym </w:t>
      </w:r>
      <w:r>
        <w:rPr>
          <w:rFonts w:cstheme="minorHAnsi"/>
          <w:sz w:val="24"/>
          <w:szCs w:val="24"/>
        </w:rPr>
        <w:t>Ośrodka Rehabilitacji Dzieci Niepełnosprawnych</w:t>
      </w:r>
      <w:r>
        <w:rPr>
          <w:rFonts w:eastAsia="Times New Roman" w:cstheme="minorHAnsi"/>
          <w:sz w:val="24"/>
          <w:szCs w:val="24"/>
        </w:rPr>
        <w:t xml:space="preserve"> w Tomaszowie Mazowieckim polegające na przeniesieniu środków między pozycjami w ramach paragrafu, zgodnie z załącznikiem nr 2.</w:t>
      </w:r>
    </w:p>
    <w:p w:rsidR="006924AE" w:rsidRDefault="006924AE" w:rsidP="006924AE">
      <w:pPr>
        <w:spacing w:after="0" w:line="276" w:lineRule="auto"/>
        <w:rPr>
          <w:rFonts w:cstheme="minorHAnsi"/>
          <w:sz w:val="24"/>
          <w:szCs w:val="24"/>
        </w:rPr>
      </w:pPr>
    </w:p>
    <w:p w:rsidR="006924AE" w:rsidRDefault="006924AE" w:rsidP="006924AE">
      <w:pPr>
        <w:spacing w:after="0" w:line="276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 3.</w:t>
      </w:r>
      <w:r>
        <w:rPr>
          <w:rFonts w:eastAsia="Times New Roman" w:cstheme="minorHAnsi"/>
          <w:sz w:val="24"/>
          <w:szCs w:val="24"/>
        </w:rPr>
        <w:t xml:space="preserve"> Zarządzenie wchodzi w życie z dniem podpisania.</w:t>
      </w:r>
      <w:r>
        <w:rPr>
          <w:rFonts w:eastAsia="Times New Roman" w:cstheme="minorHAnsi"/>
          <w:sz w:val="24"/>
          <w:szCs w:val="24"/>
        </w:rPr>
        <w:br w:type="page"/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Załącznik Nr 1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Zarządzenia Nr 1/F/2023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Dyrektora Ośrodka Rehabilitacji Dzieci</w:t>
      </w:r>
      <w:r>
        <w:rPr>
          <w:rFonts w:eastAsia="Times New Roman" w:cstheme="minorHAnsi"/>
          <w:sz w:val="24"/>
          <w:szCs w:val="24"/>
        </w:rPr>
        <w:br/>
        <w:t>Niepełnosprawnych w Tomaszowie Mazowieckim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 dnia 06.02.2023</w:t>
      </w:r>
      <w:r>
        <w:rPr>
          <w:rFonts w:eastAsia="Times New Roman" w:cstheme="minorHAnsi"/>
          <w:sz w:val="24"/>
          <w:szCs w:val="24"/>
        </w:rPr>
        <w:br/>
      </w:r>
    </w:p>
    <w:p w:rsidR="006924AE" w:rsidRDefault="006924AE" w:rsidP="006924AE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WYDATKI</w:t>
      </w:r>
    </w:p>
    <w:tbl>
      <w:tblPr>
        <w:tblW w:w="10044" w:type="dxa"/>
        <w:tblInd w:w="-554" w:type="dxa"/>
        <w:tblLayout w:type="fixed"/>
        <w:tblLook w:val="01E0" w:firstRow="1" w:lastRow="1" w:firstColumn="1" w:lastColumn="1" w:noHBand="0" w:noVBand="0"/>
        <w:tblCaption w:val="Wydatki"/>
        <w:tblDescription w:val="tabela z podziałem w sprawie wydatków"/>
      </w:tblPr>
      <w:tblGrid>
        <w:gridCol w:w="745"/>
        <w:gridCol w:w="936"/>
        <w:gridCol w:w="993"/>
        <w:gridCol w:w="1417"/>
        <w:gridCol w:w="1682"/>
        <w:gridCol w:w="1418"/>
        <w:gridCol w:w="1418"/>
        <w:gridCol w:w="1435"/>
      </w:tblGrid>
      <w:tr w:rsidR="006924AE" w:rsidTr="006924A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1 469 147,00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5 261,14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1 474 408,14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279 320,00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1 748 467,00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5 261,14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1 753 728,14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86 000,00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5 261,14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80 738,863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5 261,14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80 738,86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66 000,00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9 800,00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79 800,00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75 800,00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4 000,00</w:t>
            </w:r>
          </w:p>
        </w:tc>
      </w:tr>
      <w:tr w:rsidR="006924AE" w:rsidTr="006924AE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</w:tr>
      <w:tr w:rsidR="006924AE" w:rsidTr="006924AE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2 751 920,00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9 261,14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9 261,14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2 751 920,00</w:t>
            </w:r>
          </w:p>
        </w:tc>
      </w:tr>
    </w:tbl>
    <w:p w:rsidR="006924AE" w:rsidRDefault="006924AE" w:rsidP="006924AE">
      <w:pPr>
        <w:spacing w:after="0" w:line="276" w:lineRule="auto"/>
        <w:rPr>
          <w:rFonts w:cstheme="minorHAnsi"/>
          <w:sz w:val="24"/>
          <w:szCs w:val="24"/>
        </w:rPr>
      </w:pPr>
    </w:p>
    <w:p w:rsidR="006924AE" w:rsidRDefault="006924AE" w:rsidP="006924AE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Objaśnienia:</w:t>
      </w:r>
      <w:r>
        <w:rPr>
          <w:rFonts w:cstheme="minorHAnsi"/>
          <w:b/>
          <w:sz w:val="24"/>
          <w:szCs w:val="24"/>
          <w:u w:val="single"/>
        </w:rPr>
        <w:br/>
      </w:r>
    </w:p>
    <w:p w:rsidR="006924AE" w:rsidRDefault="006924AE" w:rsidP="006924AE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 § 4010 § 4040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sz w:val="24"/>
          <w:szCs w:val="24"/>
          <w:shd w:val="clear" w:color="auto" w:fill="FFFFFF"/>
        </w:rPr>
        <w:t xml:space="preserve"> przesuwa się kwotę 5.261,14 zł z oszczędności na dodatkowym wynagrodzeniu rocznym na wynagrodzenie pracowników. </w:t>
      </w:r>
      <w:r>
        <w:rPr>
          <w:rFonts w:cstheme="minorHAnsi"/>
          <w:sz w:val="24"/>
          <w:szCs w:val="24"/>
          <w:shd w:val="clear" w:color="auto" w:fill="FFFFFF"/>
        </w:rPr>
        <w:br/>
      </w:r>
    </w:p>
    <w:p w:rsidR="006924AE" w:rsidRDefault="006924AE" w:rsidP="006924AE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 § 4210 § 4230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sz w:val="24"/>
          <w:szCs w:val="24"/>
          <w:shd w:val="clear" w:color="auto" w:fill="FFFFFF"/>
        </w:rPr>
        <w:t xml:space="preserve"> przesuwa się kwotę 4.000,00 zł z zakupu materiałów </w:t>
      </w:r>
      <w:r>
        <w:rPr>
          <w:rFonts w:cstheme="minorHAnsi"/>
          <w:bCs/>
          <w:sz w:val="24"/>
          <w:szCs w:val="24"/>
        </w:rPr>
        <w:t>celem zabezpieczenia środków na zakup wyrobów medycznych.</w:t>
      </w:r>
    </w:p>
    <w:p w:rsidR="006924AE" w:rsidRDefault="006924AE" w:rsidP="006924A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6924AE" w:rsidRDefault="006924AE" w:rsidP="006924AE">
      <w:pPr>
        <w:spacing w:before="240"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Załącznik Nr 2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Zarządzenia Nr 1/F/2023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Dyrektora Ośrodka Rehabilitacji Dzieci</w:t>
      </w:r>
      <w:r>
        <w:rPr>
          <w:rFonts w:eastAsia="Times New Roman" w:cstheme="minorHAnsi"/>
          <w:sz w:val="24"/>
          <w:szCs w:val="24"/>
        </w:rPr>
        <w:br/>
        <w:t>Niepełnosprawnych w Tomaszowie Mazowieckim</w:t>
      </w:r>
    </w:p>
    <w:p w:rsidR="006924AE" w:rsidRDefault="006924AE" w:rsidP="006924AE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 dnia 06.02.2023</w:t>
      </w:r>
      <w:r>
        <w:rPr>
          <w:rFonts w:eastAsia="Times New Roman" w:cstheme="minorHAnsi"/>
          <w:sz w:val="24"/>
          <w:szCs w:val="24"/>
        </w:rPr>
        <w:br/>
      </w:r>
    </w:p>
    <w:p w:rsidR="006924AE" w:rsidRDefault="006924AE" w:rsidP="006924AE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WYDATKI</w:t>
      </w:r>
    </w:p>
    <w:tbl>
      <w:tblPr>
        <w:tblW w:w="10272" w:type="dxa"/>
        <w:tblInd w:w="-554" w:type="dxa"/>
        <w:tblLayout w:type="fixed"/>
        <w:tblLook w:val="01E0" w:firstRow="1" w:lastRow="1" w:firstColumn="1" w:lastColumn="1" w:noHBand="0" w:noVBand="0"/>
        <w:tblCaption w:val="wydatki cz. 2"/>
        <w:tblDescription w:val="druga tabela z wydatkami"/>
      </w:tblPr>
      <w:tblGrid>
        <w:gridCol w:w="762"/>
        <w:gridCol w:w="958"/>
        <w:gridCol w:w="840"/>
        <w:gridCol w:w="1624"/>
        <w:gridCol w:w="1721"/>
        <w:gridCol w:w="1450"/>
        <w:gridCol w:w="1450"/>
        <w:gridCol w:w="1467"/>
      </w:tblGrid>
      <w:tr w:rsidR="006924AE" w:rsidTr="006924AE">
        <w:trPr>
          <w:trHeight w:val="67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6924AE" w:rsidTr="006924AE">
        <w:trPr>
          <w:trHeight w:val="676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 - nagrody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20 000,00</w:t>
            </w:r>
          </w:p>
        </w:tc>
      </w:tr>
      <w:tr w:rsidR="006924AE" w:rsidTr="006924AE">
        <w:trPr>
          <w:trHeight w:val="101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 – nagrody jubileuszowe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30 700,00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30 700,00</w:t>
            </w:r>
          </w:p>
        </w:tc>
      </w:tr>
      <w:tr w:rsidR="006924AE" w:rsidTr="006924AE">
        <w:trPr>
          <w:trHeight w:val="101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 - wynagrodzenia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1 418 447,00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5 261,14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1 423 708,14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279 320,00</w:t>
            </w:r>
          </w:p>
        </w:tc>
      </w:tr>
      <w:tr w:rsidR="006924AE" w:rsidTr="006924AE">
        <w:trPr>
          <w:trHeight w:val="676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1 748 467,00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5 261,14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1 753 728,14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86 000,00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5 261,14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80 738,86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4040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86 000,00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5 261,14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80 738,86</w:t>
            </w:r>
          </w:p>
        </w:tc>
      </w:tr>
      <w:tr w:rsidR="006924AE" w:rsidTr="006924AE">
        <w:trPr>
          <w:trHeight w:val="676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ZUS 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n-US"/>
              </w:rPr>
              <w:t>ao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248 108,00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906,80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249 014,80</w:t>
            </w:r>
          </w:p>
        </w:tc>
      </w:tr>
      <w:tr w:rsidR="006924AE" w:rsidTr="006924AE">
        <w:trPr>
          <w:trHeight w:val="135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ZUS 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n-US"/>
              </w:rPr>
              <w:t>ao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 od dod.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n-US"/>
              </w:rPr>
              <w:t>wyn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en-US"/>
              </w:rPr>
              <w:t>. rocznego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14 810,00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906,80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13 903,20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49 000,00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49 000,00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311 918,00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906,80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906,80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311 918,00</w:t>
            </w:r>
          </w:p>
        </w:tc>
      </w:tr>
      <w:tr w:rsidR="006924AE" w:rsidTr="006924AE">
        <w:trPr>
          <w:trHeight w:val="676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FP 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n-US"/>
              </w:rPr>
              <w:t>ao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33 082,00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416,81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33 498,81</w:t>
            </w:r>
          </w:p>
        </w:tc>
      </w:tr>
      <w:tr w:rsidR="006924AE" w:rsidTr="006924AE">
        <w:trPr>
          <w:trHeight w:val="135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FP 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n-US"/>
              </w:rPr>
              <w:t>ao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 od dod.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n-US"/>
              </w:rPr>
              <w:t>wyn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en-US"/>
              </w:rPr>
              <w:t>. rocznego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2 107,00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416,81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1 690,19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6 700,00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41 889,00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416,81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416,81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41 889,00</w:t>
            </w:r>
          </w:p>
        </w:tc>
      </w:tr>
      <w:tr w:rsidR="006924AE" w:rsidTr="006924AE">
        <w:trPr>
          <w:trHeight w:val="676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66 000,00</w:t>
            </w:r>
          </w:p>
        </w:tc>
      </w:tr>
      <w:tr w:rsidR="006924AE" w:rsidTr="006924AE">
        <w:trPr>
          <w:trHeight w:val="326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9 800,00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9 800,00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79 800,00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75 800,00</w:t>
            </w:r>
          </w:p>
        </w:tc>
      </w:tr>
      <w:tr w:rsidR="006924AE" w:rsidTr="006924AE">
        <w:trPr>
          <w:trHeight w:val="676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4 000,00</w:t>
            </w:r>
          </w:p>
        </w:tc>
      </w:tr>
      <w:tr w:rsidR="006924AE" w:rsidTr="006924AE">
        <w:trPr>
          <w:trHeight w:val="33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</w:tr>
      <w:tr w:rsidR="006924AE" w:rsidTr="006924AE">
        <w:trPr>
          <w:trHeight w:val="676"/>
        </w:trPr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2 751 920,00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10 584,75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10 584,75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4AE" w:rsidRDefault="006924AE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2 751 920,00</w:t>
            </w:r>
          </w:p>
        </w:tc>
      </w:tr>
    </w:tbl>
    <w:p w:rsidR="006924AE" w:rsidRDefault="006924AE" w:rsidP="006924AE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/>
        <w:t>Objaśnienia:</w:t>
      </w:r>
    </w:p>
    <w:p w:rsidR="006924AE" w:rsidRDefault="006924AE" w:rsidP="006924A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wyżej.</w:t>
      </w:r>
    </w:p>
    <w:p w:rsidR="00547C30" w:rsidRDefault="00547C30"/>
    <w:sectPr w:rsidR="0054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BF"/>
    <w:rsid w:val="004D5EBF"/>
    <w:rsid w:val="00547C30"/>
    <w:rsid w:val="006924AE"/>
    <w:rsid w:val="006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4378"/>
  <w15:chartTrackingRefBased/>
  <w15:docId w15:val="{3019F8A7-1C44-4FAA-9015-77854BE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4AE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3028</Characters>
  <Application>Microsoft Office Word</Application>
  <DocSecurity>0</DocSecurity>
  <Lines>25</Lines>
  <Paragraphs>7</Paragraphs>
  <ScaleCrop>false</ScaleCrop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3</cp:revision>
  <dcterms:created xsi:type="dcterms:W3CDTF">2023-02-06T14:16:00Z</dcterms:created>
  <dcterms:modified xsi:type="dcterms:W3CDTF">2023-02-06T14:21:00Z</dcterms:modified>
</cp:coreProperties>
</file>