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C5" w:rsidRPr="00B77CF1" w:rsidRDefault="002725C5" w:rsidP="00B77CF1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7CF1">
        <w:rPr>
          <w:rFonts w:asciiTheme="minorHAnsi" w:hAnsiTheme="minorHAnsi" w:cstheme="minorHAnsi"/>
          <w:b/>
          <w:bCs/>
          <w:sz w:val="24"/>
          <w:szCs w:val="24"/>
        </w:rPr>
        <w:t>ZARZĄDZENIE NR 9/2022</w:t>
      </w:r>
    </w:p>
    <w:p w:rsidR="002725C5" w:rsidRPr="00B77CF1" w:rsidRDefault="002725C5" w:rsidP="00B77CF1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725C5" w:rsidRPr="00B77CF1" w:rsidRDefault="002725C5" w:rsidP="00B77CF1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7CF1">
        <w:rPr>
          <w:rFonts w:asciiTheme="minorHAnsi" w:hAnsiTheme="minorHAnsi" w:cstheme="minorHAnsi"/>
          <w:b/>
          <w:sz w:val="24"/>
          <w:szCs w:val="24"/>
        </w:rPr>
        <w:t xml:space="preserve">DYREKTORA OŚRODKA REHABILITACJI  DZIECI NIEPEŁNOSPRAWNYCH </w:t>
      </w:r>
    </w:p>
    <w:p w:rsidR="002725C5" w:rsidRPr="00B77CF1" w:rsidRDefault="002725C5" w:rsidP="00B77CF1">
      <w:pPr>
        <w:pStyle w:val="Tretekstu"/>
        <w:spacing w:line="276" w:lineRule="auto"/>
        <w:ind w:right="12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7CF1">
        <w:rPr>
          <w:rFonts w:asciiTheme="minorHAnsi" w:hAnsiTheme="minorHAnsi" w:cstheme="minorHAnsi"/>
          <w:b/>
          <w:sz w:val="24"/>
          <w:szCs w:val="24"/>
        </w:rPr>
        <w:t>W TOMASZOWIE MAZO</w:t>
      </w:r>
      <w:bookmarkStart w:id="0" w:name="_GoBack"/>
      <w:bookmarkEnd w:id="0"/>
      <w:r w:rsidRPr="00B77CF1">
        <w:rPr>
          <w:rFonts w:asciiTheme="minorHAnsi" w:hAnsiTheme="minorHAnsi" w:cstheme="minorHAnsi"/>
          <w:b/>
          <w:sz w:val="24"/>
          <w:szCs w:val="24"/>
        </w:rPr>
        <w:t>WIECKIM</w:t>
      </w:r>
    </w:p>
    <w:p w:rsidR="002725C5" w:rsidRPr="00B77CF1" w:rsidRDefault="002725C5" w:rsidP="00B77CF1">
      <w:pPr>
        <w:pStyle w:val="Nagwek2"/>
        <w:spacing w:before="162" w:line="276" w:lineRule="auto"/>
        <w:ind w:right="12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z dnia 8 listopada 2022 r.</w:t>
      </w:r>
    </w:p>
    <w:p w:rsidR="005F3A58" w:rsidRPr="00B77CF1" w:rsidRDefault="005F3A58" w:rsidP="00B77CF1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jc w:val="center"/>
        <w:rPr>
          <w:rFonts w:asciiTheme="minorHAnsi" w:hAnsiTheme="minorHAnsi" w:cstheme="minorHAnsi"/>
          <w:sz w:val="24"/>
          <w:szCs w:val="24"/>
        </w:rPr>
      </w:pPr>
    </w:p>
    <w:p w:rsidR="007A38A7" w:rsidRPr="00B77CF1" w:rsidRDefault="005F3A58" w:rsidP="00B77CF1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w sprawie wprowadzenia</w:t>
      </w:r>
      <w:r w:rsidR="007A38A7" w:rsidRPr="00B77CF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5F3A58" w:rsidRPr="00B77CF1" w:rsidRDefault="005F3A58" w:rsidP="00B77CF1">
      <w:pPr>
        <w:pStyle w:val="Tretekstu"/>
        <w:tabs>
          <w:tab w:val="left" w:pos="406"/>
          <w:tab w:val="left" w:pos="1511"/>
          <w:tab w:val="left" w:pos="3434"/>
          <w:tab w:val="left" w:pos="5068"/>
          <w:tab w:val="left" w:pos="6130"/>
          <w:tab w:val="left" w:pos="6620"/>
          <w:tab w:val="left" w:pos="7534"/>
        </w:tabs>
        <w:spacing w:line="276" w:lineRule="auto"/>
        <w:ind w:right="1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 xml:space="preserve">Regulaminu </w:t>
      </w:r>
      <w:r w:rsidR="0032745C" w:rsidRPr="00B77CF1">
        <w:rPr>
          <w:rFonts w:asciiTheme="minorHAnsi" w:eastAsia="Times New Roman" w:hAnsiTheme="minorHAnsi" w:cstheme="minorHAnsi"/>
          <w:b/>
          <w:sz w:val="24"/>
          <w:szCs w:val="24"/>
        </w:rPr>
        <w:t>Wynagradzania pracowników</w:t>
      </w:r>
      <w:r w:rsidR="007A38A7" w:rsidRPr="00B77CF1">
        <w:rPr>
          <w:rFonts w:asciiTheme="minorHAnsi" w:hAnsiTheme="minorHAnsi" w:cstheme="minorHAnsi"/>
          <w:b/>
          <w:sz w:val="24"/>
          <w:szCs w:val="24"/>
        </w:rPr>
        <w:t xml:space="preserve"> Ośrodka Rehabilitacji Dzieci Niepełnosprawnych w Tomaszowie Mazowieckim</w:t>
      </w: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D52346" w:rsidRPr="00B77CF1" w:rsidRDefault="00D52346" w:rsidP="00B77CF1">
      <w:pPr>
        <w:pStyle w:val="Tretekstu"/>
        <w:spacing w:before="19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B1EE7" w:rsidRPr="00B77CF1" w:rsidRDefault="00FE3273" w:rsidP="00B77CF1">
      <w:pPr>
        <w:pStyle w:val="Tretekstu"/>
        <w:spacing w:before="19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7CF1">
        <w:rPr>
          <w:rFonts w:asciiTheme="minorHAnsi" w:hAnsiTheme="minorHAnsi" w:cstheme="minorHAnsi"/>
          <w:sz w:val="24"/>
          <w:szCs w:val="24"/>
        </w:rPr>
        <w:t>Działając n</w:t>
      </w:r>
      <w:r w:rsidR="005F3A58" w:rsidRPr="00B77CF1">
        <w:rPr>
          <w:rFonts w:asciiTheme="minorHAnsi" w:hAnsiTheme="minorHAnsi" w:cstheme="minorHAnsi"/>
          <w:sz w:val="24"/>
          <w:szCs w:val="24"/>
        </w:rPr>
        <w:t>a podstawie</w:t>
      </w:r>
      <w:r w:rsidR="007A38A7" w:rsidRPr="00B77CF1">
        <w:rPr>
          <w:rFonts w:asciiTheme="minorHAnsi" w:hAnsiTheme="minorHAnsi" w:cstheme="minorHAnsi"/>
          <w:sz w:val="24"/>
          <w:szCs w:val="24"/>
        </w:rPr>
        <w:t xml:space="preserve"> </w:t>
      </w:r>
      <w:r w:rsidR="007A38A7" w:rsidRPr="00B77CF1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art. 77</w:t>
      </w:r>
      <w:r w:rsidR="007A38A7" w:rsidRPr="00B77CF1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  <w:vertAlign w:val="superscript"/>
        </w:rPr>
        <w:t xml:space="preserve">2 </w:t>
      </w:r>
      <w:r w:rsidR="007A38A7" w:rsidRPr="00B77CF1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>ustawy z dnia 26 czerwca 1974 r. – Kodeks pracy oraz art. 88 ustawy z dnia 15 kwietnia 2011 r. o działalności leczniczej</w:t>
      </w:r>
      <w:r w:rsidR="007A38A7" w:rsidRPr="00B77CF1">
        <w:rPr>
          <w:rFonts w:asciiTheme="minorHAnsi" w:hAnsiTheme="minorHAnsi" w:cstheme="minorHAnsi"/>
          <w:sz w:val="24"/>
          <w:szCs w:val="24"/>
        </w:rPr>
        <w:t xml:space="preserve"> - </w:t>
      </w:r>
      <w:r w:rsidRPr="00B77CF1">
        <w:rPr>
          <w:rFonts w:asciiTheme="minorHAnsi" w:eastAsia="Times New Roman" w:hAnsiTheme="minorHAnsi" w:cstheme="minorHAnsi"/>
          <w:sz w:val="24"/>
          <w:szCs w:val="24"/>
        </w:rPr>
        <w:t>zarządzam, co następuje:</w:t>
      </w:r>
    </w:p>
    <w:p w:rsidR="00FE3273" w:rsidRPr="00B77CF1" w:rsidRDefault="00FE3273" w:rsidP="00B77CF1">
      <w:pPr>
        <w:pStyle w:val="Tretekstu"/>
        <w:spacing w:before="190" w:line="276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286156" w:rsidRPr="00B77CF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1.</w:t>
      </w:r>
      <w:r w:rsidRPr="00B77CF1">
        <w:rPr>
          <w:rFonts w:asciiTheme="minorHAnsi" w:eastAsia="Times New Roman" w:hAnsiTheme="minorHAnsi" w:cstheme="minorHAnsi"/>
          <w:sz w:val="24"/>
          <w:szCs w:val="24"/>
        </w:rPr>
        <w:t xml:space="preserve"> Ustalam Regulamin Wynagradzania</w:t>
      </w:r>
      <w:r w:rsidR="007A38A7" w:rsidRPr="00B77CF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A38A7" w:rsidRPr="00B77CF1">
        <w:rPr>
          <w:rFonts w:asciiTheme="minorHAnsi" w:hAnsiTheme="minorHAnsi" w:cstheme="minorHAnsi"/>
          <w:sz w:val="24"/>
          <w:szCs w:val="24"/>
        </w:rPr>
        <w:t>pracowników Ośrodka Rehabilitacji Dzieci Niepełnosprawnych w Tomaszowie Mazowieckim</w:t>
      </w:r>
      <w:r w:rsidR="007A38A7" w:rsidRPr="00B77CF1">
        <w:rPr>
          <w:rFonts w:asciiTheme="minorHAnsi" w:hAnsiTheme="minorHAnsi"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77CF1">
        <w:rPr>
          <w:rFonts w:asciiTheme="minorHAnsi" w:eastAsia="Times New Roman" w:hAnsiTheme="minorHAnsi" w:cstheme="minorHAnsi"/>
          <w:sz w:val="24"/>
          <w:szCs w:val="24"/>
        </w:rPr>
        <w:t>w brzmieniu stanowiącym załącznik Nr 1 do niniejszego Zarządzenia.</w:t>
      </w:r>
    </w:p>
    <w:p w:rsidR="00FE3273" w:rsidRPr="00B77CF1" w:rsidRDefault="00FE3273" w:rsidP="00B77CF1">
      <w:pPr>
        <w:pStyle w:val="Tretekstu"/>
        <w:spacing w:before="19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§</w:t>
      </w:r>
      <w:r w:rsidR="00286156" w:rsidRPr="00B77CF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2.</w:t>
      </w:r>
      <w:r w:rsidRPr="00B77CF1">
        <w:rPr>
          <w:rFonts w:asciiTheme="minorHAnsi" w:eastAsia="Times New Roman" w:hAnsiTheme="minorHAnsi" w:cstheme="minorHAnsi"/>
          <w:sz w:val="24"/>
          <w:szCs w:val="24"/>
        </w:rPr>
        <w:t xml:space="preserve"> Zarządzenie wraz z załącznikiem stanowiącym Regulamin Wynagradzania podaje się do wiadomości pracowników poprzez </w:t>
      </w:r>
      <w:r w:rsidRPr="00B77CF1">
        <w:rPr>
          <w:rFonts w:asciiTheme="minorHAnsi" w:hAnsiTheme="minorHAnsi" w:cstheme="minorHAnsi"/>
          <w:sz w:val="24"/>
          <w:szCs w:val="24"/>
        </w:rPr>
        <w:t>wyłożenie ich</w:t>
      </w:r>
      <w:r w:rsidR="0038631F" w:rsidRPr="00B77CF1">
        <w:rPr>
          <w:rFonts w:asciiTheme="minorHAnsi" w:hAnsiTheme="minorHAnsi" w:cstheme="minorHAnsi"/>
          <w:sz w:val="24"/>
          <w:szCs w:val="24"/>
        </w:rPr>
        <w:t xml:space="preserve"> treści</w:t>
      </w:r>
      <w:r w:rsidRPr="00B77CF1">
        <w:rPr>
          <w:rFonts w:asciiTheme="minorHAnsi" w:hAnsiTheme="minorHAnsi" w:cstheme="minorHAnsi"/>
          <w:sz w:val="24"/>
          <w:szCs w:val="24"/>
        </w:rPr>
        <w:t xml:space="preserve"> w Sekretariacie Ośrodka Rehabilitacji Dzieci Niepełnosprawnych w Tomaszowie Mazowieckim.</w:t>
      </w:r>
    </w:p>
    <w:p w:rsidR="00FE3273" w:rsidRPr="00B77CF1" w:rsidRDefault="00FE3273" w:rsidP="00B77CF1">
      <w:pPr>
        <w:pStyle w:val="Tretekstu"/>
        <w:spacing w:before="19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7CF1">
        <w:rPr>
          <w:rFonts w:asciiTheme="minorHAnsi" w:hAnsiTheme="minorHAnsi" w:cstheme="minorHAnsi"/>
          <w:b/>
          <w:sz w:val="24"/>
          <w:szCs w:val="24"/>
        </w:rPr>
        <w:t>§</w:t>
      </w:r>
      <w:r w:rsidR="00286156" w:rsidRPr="00B77C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7CF1">
        <w:rPr>
          <w:rFonts w:asciiTheme="minorHAnsi" w:hAnsiTheme="minorHAnsi" w:cstheme="minorHAnsi"/>
          <w:b/>
          <w:sz w:val="24"/>
          <w:szCs w:val="24"/>
        </w:rPr>
        <w:t>3.</w:t>
      </w:r>
      <w:r w:rsidRPr="00B77CF1">
        <w:rPr>
          <w:rFonts w:asciiTheme="minorHAnsi" w:hAnsiTheme="minorHAnsi" w:cstheme="minorHAnsi"/>
          <w:sz w:val="24"/>
          <w:szCs w:val="24"/>
        </w:rPr>
        <w:t xml:space="preserve"> Każdy pracownik </w:t>
      </w:r>
      <w:r w:rsidR="00905684" w:rsidRPr="00B77CF1">
        <w:rPr>
          <w:rFonts w:asciiTheme="minorHAnsi" w:hAnsiTheme="minorHAnsi" w:cstheme="minorHAnsi"/>
          <w:sz w:val="24"/>
          <w:szCs w:val="24"/>
        </w:rPr>
        <w:t>zobowiązany jest złożyć</w:t>
      </w:r>
      <w:r w:rsidRPr="00B77CF1">
        <w:rPr>
          <w:rFonts w:asciiTheme="minorHAnsi" w:hAnsiTheme="minorHAnsi" w:cstheme="minorHAnsi"/>
          <w:sz w:val="24"/>
          <w:szCs w:val="24"/>
        </w:rPr>
        <w:t xml:space="preserve"> pisemne oświadczenie o zapoznaniu się</w:t>
      </w:r>
      <w:r w:rsidR="008B1EE7" w:rsidRPr="00B77CF1">
        <w:rPr>
          <w:rFonts w:asciiTheme="minorHAnsi" w:hAnsiTheme="minorHAnsi" w:cstheme="minorHAnsi"/>
          <w:sz w:val="24"/>
          <w:szCs w:val="24"/>
        </w:rPr>
        <w:t xml:space="preserve"> </w:t>
      </w:r>
      <w:r w:rsidR="002725C5" w:rsidRPr="00B77CF1">
        <w:rPr>
          <w:rFonts w:asciiTheme="minorHAnsi" w:hAnsiTheme="minorHAnsi" w:cstheme="minorHAnsi"/>
          <w:sz w:val="24"/>
          <w:szCs w:val="24"/>
        </w:rPr>
        <w:br/>
      </w:r>
      <w:r w:rsidRPr="00B77CF1">
        <w:rPr>
          <w:rFonts w:asciiTheme="minorHAnsi" w:hAnsiTheme="minorHAnsi" w:cstheme="minorHAnsi"/>
          <w:sz w:val="24"/>
          <w:szCs w:val="24"/>
        </w:rPr>
        <w:t>z Regulaminem Wynagradzania, które włącza się do jego akt osobowych.</w:t>
      </w:r>
    </w:p>
    <w:p w:rsidR="008B1EE7" w:rsidRPr="00B77CF1" w:rsidRDefault="009B5BF0" w:rsidP="00B77CF1">
      <w:pPr>
        <w:pStyle w:val="Tretekstu"/>
        <w:spacing w:before="19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7CF1">
        <w:rPr>
          <w:rFonts w:asciiTheme="minorHAnsi" w:hAnsiTheme="minorHAnsi" w:cstheme="minorHAnsi"/>
          <w:b/>
          <w:sz w:val="24"/>
          <w:szCs w:val="24"/>
        </w:rPr>
        <w:t>§</w:t>
      </w:r>
      <w:r w:rsidR="004228D9" w:rsidRPr="00B77C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273" w:rsidRPr="00B77CF1">
        <w:rPr>
          <w:rFonts w:asciiTheme="minorHAnsi" w:hAnsiTheme="minorHAnsi" w:cstheme="minorHAnsi"/>
          <w:b/>
          <w:sz w:val="24"/>
          <w:szCs w:val="24"/>
        </w:rPr>
        <w:t>4.</w:t>
      </w:r>
      <w:r w:rsidR="00FE3273" w:rsidRPr="00B77CF1">
        <w:rPr>
          <w:rFonts w:asciiTheme="minorHAnsi" w:hAnsiTheme="minorHAnsi" w:cstheme="minorHAnsi"/>
          <w:sz w:val="24"/>
          <w:szCs w:val="24"/>
        </w:rPr>
        <w:t xml:space="preserve"> </w:t>
      </w:r>
      <w:r w:rsidR="008B1EE7" w:rsidRPr="00B77CF1">
        <w:rPr>
          <w:rFonts w:asciiTheme="minorHAnsi" w:hAnsiTheme="minorHAnsi" w:cstheme="minorHAnsi"/>
          <w:sz w:val="24"/>
          <w:szCs w:val="24"/>
        </w:rPr>
        <w:t xml:space="preserve">Regulamin Wynagradzania wchodzi w życie po upływie dwóch tygodni od dnia podania go do wiadomości pracowników w sposób przyjęty w Ośrodku Rehabilitacji Dzieci Niepełnosprawnych w Tomaszowie Mazowieckim, z mocą obowiązującą od dnia uzyskania </w:t>
      </w:r>
      <w:r w:rsidR="008B1EE7" w:rsidRPr="00B77CF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wpisu do rejestru podmiotów wykonujących działalność leczniczą przez </w:t>
      </w:r>
      <w:r w:rsidR="008B1EE7" w:rsidRPr="00B77CF1">
        <w:rPr>
          <w:rFonts w:asciiTheme="minorHAnsi" w:hAnsiTheme="minorHAnsi" w:cstheme="minorHAnsi"/>
          <w:sz w:val="24"/>
          <w:szCs w:val="24"/>
        </w:rPr>
        <w:t>Ośrodek Rehabilitacji Dzieci Niepełnosprawnych w Tomaszowie Mazowieckim.</w:t>
      </w:r>
    </w:p>
    <w:p w:rsidR="008B1EE7" w:rsidRPr="00B77CF1" w:rsidRDefault="00286156" w:rsidP="00B77CF1">
      <w:pPr>
        <w:pStyle w:val="Tretekstu"/>
        <w:spacing w:before="190"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CF1">
        <w:rPr>
          <w:rFonts w:asciiTheme="minorHAnsi" w:hAnsiTheme="minorHAnsi" w:cstheme="minorHAnsi"/>
          <w:b/>
          <w:sz w:val="24"/>
          <w:szCs w:val="24"/>
        </w:rPr>
        <w:t xml:space="preserve">§ 5. </w:t>
      </w:r>
      <w:r w:rsidR="00AD4CD3" w:rsidRPr="00B77CF1">
        <w:rPr>
          <w:rFonts w:asciiTheme="minorHAnsi" w:hAnsiTheme="minorHAnsi" w:cstheme="minorHAnsi"/>
          <w:bCs/>
          <w:sz w:val="24"/>
          <w:szCs w:val="24"/>
        </w:rPr>
        <w:t>Wprowadzony niniejszym Zarządzeniem</w:t>
      </w:r>
      <w:r w:rsidR="00AD4CD3" w:rsidRPr="00B77C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1EE7" w:rsidRPr="00B77CF1">
        <w:rPr>
          <w:rFonts w:asciiTheme="minorHAnsi" w:hAnsiTheme="minorHAnsi" w:cstheme="minorHAnsi"/>
          <w:sz w:val="24"/>
          <w:szCs w:val="24"/>
        </w:rPr>
        <w:t xml:space="preserve">Regulamin Wynagradzania uchyla Regulamin Wynagradzania pracowników samorządowych zatrudnionych w Ośrodku Rehabilitacji Dzieci Niepełnosprawnych w Tomaszowie Mazowieckim wprowadzony Zarządzeniem Nr 2/2017 Dyrektora Ośrodka Rehabilitacji Dzieci Niepełnosprawnych </w:t>
      </w:r>
      <w:r w:rsidR="00AD4CD3" w:rsidRPr="00B77CF1">
        <w:rPr>
          <w:rFonts w:asciiTheme="minorHAnsi" w:hAnsiTheme="minorHAnsi" w:cstheme="minorHAnsi"/>
          <w:sz w:val="24"/>
          <w:szCs w:val="24"/>
        </w:rPr>
        <w:br/>
      </w:r>
      <w:r w:rsidR="008B1EE7" w:rsidRPr="00B77CF1">
        <w:rPr>
          <w:rFonts w:asciiTheme="minorHAnsi" w:hAnsiTheme="minorHAnsi" w:cstheme="minorHAnsi"/>
          <w:sz w:val="24"/>
          <w:szCs w:val="24"/>
        </w:rPr>
        <w:t xml:space="preserve">w Tomaszowie Mazowieckim z dnia 2 stycznia 2017 r., zmienionym Zarządzeniem Dyrektora Ośrodka Rehabilitacji Dzieci Niepełnosprawnych w Tomaszowie Mazowieckim Nr 1/2018 </w:t>
      </w:r>
      <w:r w:rsidR="00AD4CD3" w:rsidRPr="00B77CF1">
        <w:rPr>
          <w:rFonts w:asciiTheme="minorHAnsi" w:hAnsiTheme="minorHAnsi" w:cstheme="minorHAnsi"/>
          <w:sz w:val="24"/>
          <w:szCs w:val="24"/>
        </w:rPr>
        <w:br/>
      </w:r>
      <w:r w:rsidR="008B1EE7" w:rsidRPr="00B77CF1">
        <w:rPr>
          <w:rFonts w:asciiTheme="minorHAnsi" w:hAnsiTheme="minorHAnsi" w:cstheme="minorHAnsi"/>
          <w:sz w:val="24"/>
          <w:szCs w:val="24"/>
        </w:rPr>
        <w:t xml:space="preserve">z dnia 3 stycznia 2018 r., Zarządzeniem Nr 9/2018 z dnia 3 września 2018 r., Zarządzeniem Nr 12/2019 z dnia 17 grudnia 2019 r. oraz Zarządzeniem Nr </w:t>
      </w:r>
      <w:r w:rsidR="00744F4A" w:rsidRPr="00B77CF1">
        <w:rPr>
          <w:rFonts w:asciiTheme="minorHAnsi" w:hAnsiTheme="minorHAnsi" w:cstheme="minorHAnsi"/>
          <w:sz w:val="24"/>
          <w:szCs w:val="24"/>
        </w:rPr>
        <w:t>8</w:t>
      </w:r>
      <w:r w:rsidR="008B1EE7" w:rsidRPr="00B77CF1">
        <w:rPr>
          <w:rFonts w:asciiTheme="minorHAnsi" w:hAnsiTheme="minorHAnsi" w:cstheme="minorHAnsi"/>
          <w:sz w:val="24"/>
          <w:szCs w:val="24"/>
        </w:rPr>
        <w:t>/2020 z dnia 12 maja 2020 r.</w:t>
      </w:r>
    </w:p>
    <w:p w:rsidR="00F43764" w:rsidRPr="00B77CF1" w:rsidRDefault="00286156" w:rsidP="00B77CF1">
      <w:pPr>
        <w:pStyle w:val="Tretekstu"/>
        <w:spacing w:before="19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77CF1">
        <w:rPr>
          <w:rFonts w:asciiTheme="minorHAnsi" w:eastAsia="Times New Roman" w:hAnsiTheme="minorHAnsi" w:cstheme="minorHAnsi"/>
          <w:b/>
          <w:sz w:val="24"/>
          <w:szCs w:val="24"/>
        </w:rPr>
        <w:t>§ 6</w:t>
      </w:r>
      <w:r w:rsidR="005F3A58" w:rsidRPr="00B77CF1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5F3A58" w:rsidRPr="00B77CF1">
        <w:rPr>
          <w:rFonts w:asciiTheme="minorHAnsi" w:eastAsia="Times New Roman" w:hAnsiTheme="minorHAnsi" w:cstheme="minorHAnsi"/>
          <w:sz w:val="24"/>
          <w:szCs w:val="24"/>
        </w:rPr>
        <w:t xml:space="preserve"> Zarządzenie wch</w:t>
      </w:r>
      <w:r w:rsidR="00BF53C3" w:rsidRPr="00B77CF1">
        <w:rPr>
          <w:rFonts w:asciiTheme="minorHAnsi" w:eastAsia="Times New Roman" w:hAnsiTheme="minorHAnsi" w:cstheme="minorHAnsi"/>
          <w:sz w:val="24"/>
          <w:szCs w:val="24"/>
        </w:rPr>
        <w:t>odzi w życie z dniem podpisania</w:t>
      </w:r>
      <w:r w:rsidR="00DD4A5D" w:rsidRPr="00B77CF1">
        <w:rPr>
          <w:rFonts w:asciiTheme="minorHAnsi" w:eastAsia="Times New Roman" w:hAnsiTheme="minorHAnsi" w:cstheme="minorHAnsi"/>
          <w:sz w:val="24"/>
          <w:szCs w:val="24"/>
        </w:rPr>
        <w:t>.</w:t>
      </w:r>
      <w:r w:rsidR="00F43764" w:rsidRPr="00B77CF1">
        <w:rPr>
          <w:rFonts w:asciiTheme="minorHAnsi" w:hAnsiTheme="minorHAnsi" w:cstheme="minorHAnsi"/>
          <w:sz w:val="24"/>
          <w:szCs w:val="24"/>
        </w:rPr>
        <w:tab/>
      </w:r>
      <w:r w:rsidR="00F43764" w:rsidRPr="00B77CF1">
        <w:rPr>
          <w:rFonts w:asciiTheme="minorHAnsi" w:hAnsiTheme="minorHAnsi" w:cstheme="minorHAnsi"/>
          <w:sz w:val="24"/>
          <w:szCs w:val="24"/>
        </w:rPr>
        <w:tab/>
      </w:r>
    </w:p>
    <w:p w:rsidR="00F43764" w:rsidRPr="00B77CF1" w:rsidRDefault="00F43764" w:rsidP="00B77CF1">
      <w:pPr>
        <w:jc w:val="right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Marta Goździk </w:t>
      </w:r>
      <w:r w:rsidRPr="00B77CF1">
        <w:rPr>
          <w:rFonts w:cstheme="minorHAnsi"/>
          <w:sz w:val="24"/>
          <w:szCs w:val="24"/>
        </w:rPr>
        <w:br/>
        <w:t xml:space="preserve">Dyrektor </w:t>
      </w:r>
      <w:r w:rsidR="00CF091A" w:rsidRPr="00B77CF1">
        <w:rPr>
          <w:rFonts w:cstheme="minorHAnsi"/>
          <w:sz w:val="24"/>
          <w:szCs w:val="24"/>
        </w:rPr>
        <w:br/>
      </w:r>
      <w:r w:rsidRPr="00B77CF1">
        <w:rPr>
          <w:rFonts w:cstheme="minorHAnsi"/>
          <w:sz w:val="24"/>
          <w:szCs w:val="24"/>
        </w:rPr>
        <w:t xml:space="preserve">Ośrodka Rehabilitacji Dzieci Niepełnosprawnych </w:t>
      </w:r>
      <w:r w:rsidRPr="00B77CF1">
        <w:rPr>
          <w:rFonts w:cstheme="minorHAnsi"/>
          <w:sz w:val="24"/>
          <w:szCs w:val="24"/>
        </w:rPr>
        <w:br/>
        <w:t>w Tomaszowie Mazowieckim</w:t>
      </w:r>
    </w:p>
    <w:p w:rsidR="0073232C" w:rsidRPr="00B77CF1" w:rsidRDefault="0073232C" w:rsidP="00B77CF1">
      <w:pPr>
        <w:ind w:left="4248"/>
        <w:jc w:val="center"/>
        <w:rPr>
          <w:rFonts w:cstheme="minorHAnsi"/>
          <w:i/>
          <w:sz w:val="24"/>
          <w:szCs w:val="24"/>
        </w:rPr>
      </w:pPr>
    </w:p>
    <w:p w:rsidR="0073232C" w:rsidRPr="00B77CF1" w:rsidRDefault="0073232C" w:rsidP="00B77CF1">
      <w:pPr>
        <w:ind w:left="4248"/>
        <w:jc w:val="center"/>
        <w:rPr>
          <w:rFonts w:cstheme="minorHAnsi"/>
          <w:i/>
          <w:sz w:val="24"/>
          <w:szCs w:val="24"/>
        </w:rPr>
      </w:pPr>
    </w:p>
    <w:p w:rsidR="0073232C" w:rsidRPr="00B77CF1" w:rsidRDefault="0073232C" w:rsidP="00B77CF1">
      <w:pPr>
        <w:ind w:left="2832" w:firstLine="708"/>
        <w:contextualSpacing/>
        <w:jc w:val="right"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br w:type="page"/>
      </w:r>
      <w:r w:rsidRPr="00B77CF1">
        <w:rPr>
          <w:rFonts w:cstheme="minorHAnsi"/>
          <w:i/>
          <w:sz w:val="24"/>
          <w:szCs w:val="24"/>
        </w:rPr>
        <w:lastRenderedPageBreak/>
        <w:t>Załącznik Nr 1 do Zarządzenia Nr 9/2022</w:t>
      </w:r>
    </w:p>
    <w:p w:rsidR="0073232C" w:rsidRPr="00B77CF1" w:rsidRDefault="0073232C" w:rsidP="00B77CF1">
      <w:pPr>
        <w:ind w:left="3540"/>
        <w:contextualSpacing/>
        <w:jc w:val="right"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t xml:space="preserve">Dyrektora Ośrodka Rehabilitacji Dzieci Niepełnosprawnych </w:t>
      </w:r>
    </w:p>
    <w:p w:rsidR="0073232C" w:rsidRPr="00B77CF1" w:rsidRDefault="0073232C" w:rsidP="00B77CF1">
      <w:pPr>
        <w:ind w:left="2832"/>
        <w:contextualSpacing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t xml:space="preserve">              w Tomaszowie Mazowieckim z dnia 8 listopada 2022 r.</w:t>
      </w: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REGULAMIN WYNAGRADZANIA</w:t>
      </w:r>
    </w:p>
    <w:p w:rsidR="0073232C" w:rsidRPr="00B77CF1" w:rsidRDefault="0073232C" w:rsidP="00B77CF1">
      <w:pPr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bCs/>
          <w:sz w:val="24"/>
          <w:szCs w:val="24"/>
        </w:rPr>
        <w:t xml:space="preserve">Na podstawie </w:t>
      </w:r>
      <w:r w:rsidRPr="00B77CF1">
        <w:rPr>
          <w:rFonts w:cstheme="minorHAnsi"/>
          <w:bCs/>
          <w:color w:val="333333"/>
          <w:sz w:val="24"/>
          <w:szCs w:val="24"/>
          <w:shd w:val="clear" w:color="auto" w:fill="FFFFFF"/>
        </w:rPr>
        <w:t>art. 77</w:t>
      </w:r>
      <w:r w:rsidRPr="00B77CF1">
        <w:rPr>
          <w:rFonts w:cstheme="minorHAnsi"/>
          <w:bCs/>
          <w:color w:val="333333"/>
          <w:sz w:val="24"/>
          <w:szCs w:val="24"/>
          <w:shd w:val="clear" w:color="auto" w:fill="FFFFFF"/>
          <w:vertAlign w:val="superscript"/>
        </w:rPr>
        <w:t xml:space="preserve">2 </w:t>
      </w:r>
      <w:r w:rsidRPr="00B77CF1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ustawy z dnia 26 czerwca 1974 r. – Kodeks pracy oraz art. 88 ustawy </w:t>
      </w:r>
      <w:r w:rsidRPr="00B77CF1">
        <w:rPr>
          <w:rFonts w:cstheme="minorHAnsi"/>
          <w:bCs/>
          <w:color w:val="333333"/>
          <w:sz w:val="24"/>
          <w:szCs w:val="24"/>
          <w:shd w:val="clear" w:color="auto" w:fill="FFFFFF"/>
        </w:rPr>
        <w:br/>
        <w:t xml:space="preserve">z dnia 15 kwietnia 2011 r. o działalności leczniczej </w:t>
      </w:r>
      <w:r w:rsidRPr="00B77CF1">
        <w:rPr>
          <w:rFonts w:cstheme="minorHAnsi"/>
          <w:sz w:val="24"/>
          <w:szCs w:val="24"/>
        </w:rPr>
        <w:t>ustalam Regulamin Wynagradzania pracowników Ośrodka Rehabilitacji Dzieci Niepełnosprawnych w Tomaszowie Mazowieckim</w:t>
      </w:r>
      <w:r w:rsidRPr="00B77CF1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1</w:t>
      </w: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Ilekroć w niniejszym Regulaminie Wynagradzania jest mowa o:</w:t>
      </w:r>
    </w:p>
    <w:p w:rsidR="0073232C" w:rsidRPr="00B77CF1" w:rsidRDefault="0073232C" w:rsidP="00B77CF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Pracodawcy – należy przez to rozumieć Ośrodek Rehabilitacji Dzieci Niepełnosprawnych </w:t>
      </w:r>
      <w:r w:rsidRPr="00B77CF1">
        <w:rPr>
          <w:rFonts w:cstheme="minorHAnsi"/>
          <w:sz w:val="24"/>
          <w:szCs w:val="24"/>
        </w:rPr>
        <w:br/>
        <w:t>w Tomaszowie Mazowieckim;</w:t>
      </w:r>
    </w:p>
    <w:p w:rsidR="0073232C" w:rsidRPr="00B77CF1" w:rsidRDefault="0073232C" w:rsidP="00B77CF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Pracowniku – należy przez to rozumieć wszystkie osoby zatrudnione u Pracodawcy na podstawie umowy o pracę, bez względu na rodzaj umowy o pracę i wymiar czasu pracy;</w:t>
      </w:r>
    </w:p>
    <w:p w:rsidR="0073232C" w:rsidRPr="00B77CF1" w:rsidRDefault="0073232C" w:rsidP="00B77CF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Regulaminie - należy przez to rozumieć Regulamin Wynagradzania obowiązujący </w:t>
      </w:r>
      <w:r w:rsidRPr="00B77CF1">
        <w:rPr>
          <w:rFonts w:cstheme="minorHAnsi"/>
          <w:sz w:val="24"/>
          <w:szCs w:val="24"/>
        </w:rPr>
        <w:br/>
        <w:t>w Ośrodku Rehabilitacji Dzieci Niepełnosprawnych w Tomaszowie Mazowieckim.</w:t>
      </w:r>
    </w:p>
    <w:p w:rsidR="0073232C" w:rsidRPr="00B77CF1" w:rsidRDefault="0073232C" w:rsidP="00B77CF1">
      <w:pPr>
        <w:jc w:val="center"/>
        <w:rPr>
          <w:rFonts w:cstheme="minorHAnsi"/>
          <w:b/>
          <w:bCs/>
          <w:sz w:val="24"/>
          <w:szCs w:val="24"/>
        </w:rPr>
      </w:pPr>
      <w:r w:rsidRPr="00B77CF1">
        <w:rPr>
          <w:rFonts w:cstheme="minorHAnsi"/>
          <w:b/>
          <w:bCs/>
          <w:sz w:val="24"/>
          <w:szCs w:val="24"/>
        </w:rPr>
        <w:t>§ 2</w:t>
      </w:r>
    </w:p>
    <w:p w:rsidR="0073232C" w:rsidRPr="00B77CF1" w:rsidRDefault="0073232C" w:rsidP="00B77CF1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sz w:val="24"/>
          <w:szCs w:val="24"/>
        </w:rPr>
        <w:t xml:space="preserve">Niniejszy Regulamin Wynagradzania ustala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>warunki wynagradzania za pracę i przyznawania innych świadczeń związanych z pracą.</w:t>
      </w:r>
    </w:p>
    <w:p w:rsidR="0073232C" w:rsidRPr="00B77CF1" w:rsidRDefault="0073232C" w:rsidP="00B77CF1">
      <w:pPr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§ 3</w:t>
      </w:r>
    </w:p>
    <w:p w:rsidR="0073232C" w:rsidRPr="00B77CF1" w:rsidRDefault="0073232C" w:rsidP="00B77CF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Postanowienia Regulaminu mają zastosowanie do wszystkich pracowników zatrudnionych </w:t>
      </w:r>
      <w:r w:rsidRPr="00B77CF1">
        <w:rPr>
          <w:rFonts w:cstheme="minorHAnsi"/>
          <w:sz w:val="24"/>
          <w:szCs w:val="24"/>
        </w:rPr>
        <w:br/>
        <w:t xml:space="preserve">w Ośrodku Rehabilitacji Dzieci Niepełnosprawnych w Tomaszowie Mazowieckim na podstawie umowy o pracę, bez względu na jej rodzaj i wymiar czasu pracy. </w:t>
      </w:r>
    </w:p>
    <w:p w:rsidR="0073232C" w:rsidRPr="00B77CF1" w:rsidRDefault="0073232C" w:rsidP="00B77CF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Pracownikowi przysługuje wynagrodzenie stosowne do zajmowanego stanowiska oraz posiadanych kwalifikacji zawodowych.</w:t>
      </w:r>
    </w:p>
    <w:p w:rsidR="0073232C" w:rsidRPr="00B77CF1" w:rsidRDefault="0073232C" w:rsidP="00B77CF1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Pracownikom zatrudnionym w niepełnym wymiarze czasu pracy wynagrodzenie zasadnicze i inne składniki wynagrodzenia przysługują w wysokości proporcjonalnej do wymiaru czasu pracy określonego w umowie o pracę.</w:t>
      </w:r>
    </w:p>
    <w:p w:rsidR="0073232C" w:rsidRPr="00B77CF1" w:rsidRDefault="0073232C" w:rsidP="00B77CF1">
      <w:pPr>
        <w:jc w:val="center"/>
        <w:rPr>
          <w:rFonts w:cstheme="minorHAnsi"/>
          <w:b/>
          <w:bCs/>
          <w:sz w:val="24"/>
          <w:szCs w:val="24"/>
        </w:rPr>
      </w:pPr>
      <w:r w:rsidRPr="00B77CF1">
        <w:rPr>
          <w:rFonts w:cstheme="minorHAnsi"/>
          <w:b/>
          <w:bCs/>
          <w:sz w:val="24"/>
          <w:szCs w:val="24"/>
        </w:rPr>
        <w:t>§ 4</w:t>
      </w: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Szczegółowe wymagania kwalifikacyjne dotyczące pracowników zatrudnionych w Ośrodku Rehabilitacji Dzieci Niepełnosprawnych w Tomaszowie Mazowieckim określa załącznik Nr 1 do Regulaminu.</w:t>
      </w: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5</w:t>
      </w:r>
    </w:p>
    <w:p w:rsidR="0073232C" w:rsidRPr="00B77CF1" w:rsidRDefault="0073232C" w:rsidP="00B77C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sz w:val="24"/>
          <w:szCs w:val="24"/>
          <w:shd w:val="clear" w:color="auto" w:fill="FFFFFF"/>
        </w:rPr>
        <w:lastRenderedPageBreak/>
        <w:t xml:space="preserve">Tabelę miesięcznych stawek wynagrodzenia zasadniczego stanowi </w:t>
      </w:r>
      <w:r w:rsidRPr="00B77CF1">
        <w:rPr>
          <w:rFonts w:cstheme="minorHAnsi"/>
          <w:sz w:val="24"/>
          <w:szCs w:val="24"/>
        </w:rPr>
        <w:t xml:space="preserve">załącznik Nr 2 do Regulaminu.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>Miesięczna stawka wynagrodzenia zasadniczego przysługuje za pełny wymiar czasu pracy.</w:t>
      </w:r>
    </w:p>
    <w:p w:rsidR="0073232C" w:rsidRPr="00B77CF1" w:rsidRDefault="0073232C" w:rsidP="00B77C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Pracownikowi przysługuje wynagrodzenie zasadnicze w kwocie oznaczonej w umowie </w:t>
      </w:r>
      <w:r w:rsidRPr="00B77CF1">
        <w:rPr>
          <w:rFonts w:cstheme="minorHAnsi"/>
          <w:sz w:val="24"/>
          <w:szCs w:val="24"/>
        </w:rPr>
        <w:br/>
        <w:t xml:space="preserve">o pracę. Wysokość wynagrodzenia zasadniczego dla pracownika ustala się w ramach rozpiętości miesięcznych </w:t>
      </w:r>
      <w:r w:rsidRPr="00B77CF1">
        <w:rPr>
          <w:rFonts w:cstheme="minorHAnsi"/>
          <w:sz w:val="24"/>
          <w:szCs w:val="24"/>
          <w:shd w:val="clear" w:color="auto" w:fill="FFFFFF"/>
        </w:rPr>
        <w:t>stawek wynagrodzenia</w:t>
      </w:r>
      <w:r w:rsidRPr="00B77CF1">
        <w:rPr>
          <w:rFonts w:cstheme="minorHAnsi"/>
          <w:sz w:val="24"/>
          <w:szCs w:val="24"/>
        </w:rPr>
        <w:t xml:space="preserve"> (określonych w załączniku Nr 2 do Regulaminu) przewidzianych dla kategorii zaszeregowania pracownika stosownie do zajmowanego przez niego stanowiska.</w:t>
      </w:r>
    </w:p>
    <w:p w:rsidR="0073232C" w:rsidRPr="00B77CF1" w:rsidRDefault="0073232C" w:rsidP="00B77CF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W</w:t>
      </w:r>
      <w:r w:rsidRPr="00B77CF1">
        <w:rPr>
          <w:rFonts w:cstheme="minorHAnsi"/>
          <w:sz w:val="24"/>
          <w:szCs w:val="24"/>
          <w:shd w:val="clear" w:color="auto" w:fill="FFFFFF"/>
        </w:rPr>
        <w:t xml:space="preserve">ynagrodzenie zasadnicze pracownika wykonującego zawód medyczny oraz pracownika działalności podstawowej, innego niż pracownik wykonujący zawód medyczny, nie może być niższe niż najniższe wynagrodzenie zasadnicze ustalane na podstawie przepisów ustawy </w:t>
      </w:r>
      <w:r w:rsidRPr="00B77CF1">
        <w:rPr>
          <w:rFonts w:cstheme="minorHAnsi"/>
          <w:sz w:val="24"/>
          <w:szCs w:val="24"/>
          <w:shd w:val="clear" w:color="auto" w:fill="FFFFFF"/>
        </w:rPr>
        <w:br/>
      </w:r>
      <w:r w:rsidRPr="00B77CF1">
        <w:rPr>
          <w:rFonts w:eastAsia="Times New Roman" w:cstheme="minorHAnsi"/>
          <w:sz w:val="24"/>
          <w:szCs w:val="24"/>
          <w:lang w:eastAsia="pl-PL"/>
        </w:rPr>
        <w:t>z dnia 8 czerwca 2017 r. o sposobie ustalania najniższego wynagrodzenia zasadniczego niektórych pracowników zatrudnionych w podmiotach leczniczych.</w:t>
      </w: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6</w:t>
      </w:r>
    </w:p>
    <w:p w:rsidR="0073232C" w:rsidRPr="00B77CF1" w:rsidRDefault="0073232C" w:rsidP="00B77CF1">
      <w:pPr>
        <w:jc w:val="both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>Wykaz stanowisk, na których przysługuje dodatek funkcyjny i stawek dodatku funkcyjnego stanowi Załącznik Nr 3 do Regulaminu.</w:t>
      </w: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7</w:t>
      </w:r>
    </w:p>
    <w:p w:rsidR="0073232C" w:rsidRPr="00B77CF1" w:rsidRDefault="0073232C" w:rsidP="00B77CF1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Pracownikowi wykonującemu zawód medyczny oraz innemu pracownikowi, którego praca pozostaje w związku z udzielaniem świadczeń zdrowotnych, posiadającym stopień naukowy doktora, doktora habilitowanego lub tytuł naukowy profesora pracodawca ustala i wypłaca miesięczny dodatek:</w:t>
      </w:r>
    </w:p>
    <w:p w:rsidR="0073232C" w:rsidRPr="00B77CF1" w:rsidRDefault="0073232C" w:rsidP="00B77CF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1) do 50% wynagrodzenia zasadniczego, jednak nie mniej niż 185 zł - za tytuł naukowy profesora;</w:t>
      </w:r>
    </w:p>
    <w:p w:rsidR="0073232C" w:rsidRPr="00B77CF1" w:rsidRDefault="0073232C" w:rsidP="00B77CF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2) do 30% wynagrodzenia zasadniczego, jednak nie mniej niż 125 zł - za stopień naukowy doktora habilitowanego;</w:t>
      </w:r>
    </w:p>
    <w:p w:rsidR="0073232C" w:rsidRPr="00B77CF1" w:rsidRDefault="0073232C" w:rsidP="00B77CF1">
      <w:pPr>
        <w:pStyle w:val="Akapitzlist"/>
        <w:shd w:val="clear" w:color="auto" w:fill="FFFFFF"/>
        <w:spacing w:after="0"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3) do 20% wynagrodzenia zasadniczego, jednak nie mniej niż 65 zł - za stopień naukowy doktora.</w:t>
      </w:r>
    </w:p>
    <w:p w:rsidR="0073232C" w:rsidRPr="00B77CF1" w:rsidRDefault="0073232C" w:rsidP="00B77CF1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Pracownikowi, o którym mowa w ust. 1 powyżej, posiadającemu jednocześnie określony stopień i tytuł naukowy pracodawca ustala i wypłaca tylko jeden dodatek w wyższej wysokości.</w:t>
      </w:r>
    </w:p>
    <w:p w:rsidR="0073232C" w:rsidRPr="00B77CF1" w:rsidRDefault="0073232C" w:rsidP="00B77CF1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Dodatek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za stopień lub tytuł naukowy </w:t>
      </w: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jest wypłacany w terminie wypłaty wynagrodzenia, począwszy od pierwszego dnia miesiąca następującego po miesiącu, w którym nastąpiło udokumentowanie uprawnień.</w:t>
      </w:r>
    </w:p>
    <w:p w:rsidR="0073232C" w:rsidRPr="00B77CF1" w:rsidRDefault="0073232C" w:rsidP="00B77CF1">
      <w:pPr>
        <w:jc w:val="both"/>
        <w:rPr>
          <w:rFonts w:cstheme="minorHAnsi"/>
          <w:b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b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b/>
          <w:sz w:val="24"/>
          <w:szCs w:val="24"/>
        </w:rPr>
      </w:pP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8</w:t>
      </w:r>
    </w:p>
    <w:p w:rsidR="0073232C" w:rsidRPr="00B77CF1" w:rsidRDefault="0073232C" w:rsidP="00B77CF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Pracownikowi przysługuje dodatek za wieloletnią pracę wynoszący po 5 latach pracy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br/>
        <w:t>5% miesięcznego wynagrodzenia zasadniczego. Dodatek ten wzrasta o 1% za każdy dalszy rok pracy aż do osiągnięcia 20% miesięcznego wynagrodzenia zasadniczego.</w:t>
      </w:r>
    </w:p>
    <w:p w:rsidR="0073232C" w:rsidRPr="00B77CF1" w:rsidRDefault="0073232C" w:rsidP="00B77CF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Do okresu pracy uprawniającego do dodatku za wieloletnią pracę wlicza się wszystkie poprzednie zakończone okresy zatrudnienia.</w:t>
      </w:r>
    </w:p>
    <w:p w:rsidR="0073232C" w:rsidRPr="00B77CF1" w:rsidRDefault="0073232C" w:rsidP="00B77CF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Do okresu pracy uprawniającego do dodatku za wieloletnią pracę wlicza się także inne okresy, jeżeli z mocy odrębnych przepisów podlegają one wliczeniu do okresu pracy, od którego zależą uprawnienia pracownicze.</w:t>
      </w:r>
    </w:p>
    <w:p w:rsidR="0073232C" w:rsidRPr="00B77CF1" w:rsidRDefault="0073232C" w:rsidP="00B77CF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W razie równoczesnego pozostawania w więcej niż jednym stosunku pracy do okresu pracy uprawniającego do dodatku za wysługę lat wlicza się jeden z tych okresów, w wymiarze korzystniejszym dla pracownika.</w:t>
      </w:r>
    </w:p>
    <w:p w:rsidR="0073232C" w:rsidRPr="00B77CF1" w:rsidRDefault="0073232C" w:rsidP="00B77CF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Dodatek za wieloletnią pracę jest wypłacany w terminie wypłaty wynagrodzenia:</w:t>
      </w:r>
    </w:p>
    <w:p w:rsidR="0073232C" w:rsidRPr="00B77CF1" w:rsidRDefault="0073232C" w:rsidP="00B77CF1">
      <w:pPr>
        <w:pStyle w:val="Akapitzlist"/>
        <w:spacing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1) począwszy od pierwszego dnia miesiąca następującego po miesiącu, w którym pracownik nabył prawo do dodatku lub prawo do wyższej stawki dodatku, jeżeli nabycie prawa nastąpiło w ciągu miesiąca;</w:t>
      </w:r>
    </w:p>
    <w:p w:rsidR="0073232C" w:rsidRPr="00B77CF1" w:rsidRDefault="0073232C" w:rsidP="00B77CF1">
      <w:pPr>
        <w:pStyle w:val="Akapitzlist"/>
        <w:spacing w:line="276" w:lineRule="auto"/>
        <w:ind w:left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2) za dany miesiąc, jeżeli nabycie prawa do dodatku lub prawa do wyższej stawki dodatku nastąpiło pierwszego dnia miesiąca.</w:t>
      </w:r>
    </w:p>
    <w:p w:rsidR="0073232C" w:rsidRPr="00B77CF1" w:rsidRDefault="0073232C" w:rsidP="00B77CF1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Dodatek za wieloletnią pracę przysługuje pracownikowi za dni, za które otrzymuje wynagrodzenie, oraz za dni nieobecności w pracy z powodu niezdolności do pracy wskutek choroby bądź konieczności osobistego sprawowania opieki nad dzieckiem lub chorym członkiem rodziny, za które pracownik otrzymuje zasiłek z ubezpieczenia społecznego.</w:t>
      </w:r>
    </w:p>
    <w:p w:rsidR="0073232C" w:rsidRPr="00B77CF1" w:rsidRDefault="0073232C" w:rsidP="00B77CF1">
      <w:pPr>
        <w:shd w:val="clear" w:color="auto" w:fill="FFFFFF"/>
        <w:ind w:hanging="284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 9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contextualSpacing w:val="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 długoletnią pracę pracodawca wypłaca pracownikowi nagrody jubileuszowe </w:t>
      </w: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br/>
        <w:t>w wysokości: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1)   75% miesięcznego wynagrodzenia - po 20 latach pracy;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2) 100% miesięcznego wynagrodzenia - po 25 latach pracy;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3) 150% miesięcznego wynagrodzenia - po 30 latach pracy;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4) 200% miesięcznego wynagrodzenia - po 35 latach pracy;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5) 300% miesięcznego wynagrodzenia - po 40 latach pracy.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Do okresu pracy uprawniającego do nagrody jubileuszowej wlicza się wszystkie poprzednie zakończone okresy zatrudnienia oraz inne okresy, jeżeli z mocy odrębnych przepisów podlegają one wliczeniu do okresu pracy, od którego zależą uprawnienia pracownicze.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W razie równoczesnego pozostawania w więcej niż jednym stosunku pracy, do okresu pracy uprawniającego do nagrody jubileuszowej wlicza się jeden z tych okresów, w wymiarze korzystniejszym dla pracownika.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Pracownik nabywa prawo do nagrody jubileuszowej w dniu upływu okresu uprawniającego do nagrody.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Pracownik jest obowiązany udokumentować swoje prawo do nagrody jubileuszowej, jeżeli w jego aktach osobowych brak jest odpowiedniej dokumentacji.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Wypłata nagrody jubileuszowej powinna nastąpić niezwłocznie po nabyciu przez pracownika prawa do tej nagrody.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Podstawę obliczenia nagrody jubileuszowej stanowi wynagrodzenie przysługujące pracownikowi w dniu nabycia prawa do nagrody, a jeżeli dla pracownika jest to korzystniejsze - wynagrodzenie przysługujące w dniu jej wypłaty. Jeżeli pracownik nabył prawo do nagrody jubileuszowej, będąc zatrudnionym w innym wymiarze czasu pracy niż w dniu jej wypłaty, podstawę obliczenia nagrody stanowi wynagrodzenie przysługujące </w:t>
      </w: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pracownikowi w dniu nabycia prawa do nagrody. Nagrodę oblicza się według zasad obowiązujących przy ustalaniu ekwiwalentu pieniężnego za urlop wypoczynkowy.</w:t>
      </w:r>
    </w:p>
    <w:p w:rsidR="0073232C" w:rsidRPr="00B77CF1" w:rsidRDefault="0073232C" w:rsidP="00B77CF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W razie ustania stosunku pracy w związku z przejściem pracownika na rentę z tytułu niezdolności do pracy lub emeryturę, pracownikowi, któremu do nabycia prawa do nagrody jubileuszowej brakuje mniej niż 12 miesięcy, licząc od dnia rozwiązania stosunku pracy, nagrodę tę wypłaca się w dniu rozwiązania stosunku pracy.</w:t>
      </w:r>
    </w:p>
    <w:p w:rsidR="0073232C" w:rsidRPr="00B77CF1" w:rsidRDefault="0073232C" w:rsidP="00B77CF1">
      <w:pPr>
        <w:shd w:val="clear" w:color="auto" w:fill="FFFFFF"/>
        <w:spacing w:after="0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73232C" w:rsidRPr="00B77CF1" w:rsidRDefault="0073232C" w:rsidP="00B77CF1">
      <w:pPr>
        <w:shd w:val="clear" w:color="auto" w:fill="FFFFFF"/>
        <w:ind w:hanging="284"/>
        <w:contextualSpacing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 10</w:t>
      </w:r>
    </w:p>
    <w:p w:rsidR="0073232C" w:rsidRPr="00B77CF1" w:rsidRDefault="0073232C" w:rsidP="00B77C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Pracownikowi przechodzącemu na emeryturę lub rentę z tytułu niezdolności do pracy przysługuje jednorazowa odprawa w wysokości: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1) jednomiesięcznego wynagrodzenia, jeżeli był zatrudniony krócej niż 15 lat;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2) dwumiesięcznego wynagrodzenia, jeżeli był zatrudniony co najmniej 15 lat;</w:t>
      </w:r>
    </w:p>
    <w:p w:rsidR="0073232C" w:rsidRPr="00B77CF1" w:rsidRDefault="0073232C" w:rsidP="00B77CF1">
      <w:pPr>
        <w:shd w:val="clear" w:color="auto" w:fill="FFFFFF"/>
        <w:ind w:left="284"/>
        <w:contextualSpacing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3) trzymiesięcznego wynagrodzenia, jeżeli był zatrudniony co najmniej 20 lat.</w:t>
      </w:r>
    </w:p>
    <w:p w:rsidR="0073232C" w:rsidRPr="00B77CF1" w:rsidRDefault="0073232C" w:rsidP="00B77C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Odprawę oblicza się według zasad obowiązujących przy ustalaniu ekwiwalentu pieniężnego za urlop wypoczynkowy.</w:t>
      </w:r>
    </w:p>
    <w:p w:rsidR="0073232C" w:rsidRPr="00B77CF1" w:rsidRDefault="0073232C" w:rsidP="00B77C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Okresy pracy i inne okresy uprawniające do odprawy ustala się według zasad obowiązujących przy ustalaniu okresów uprawniających do dodatku za wieloletnią pracę.</w:t>
      </w:r>
    </w:p>
    <w:p w:rsidR="0073232C" w:rsidRPr="00B77CF1" w:rsidRDefault="0073232C" w:rsidP="00B77CF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77CF1">
        <w:rPr>
          <w:rFonts w:eastAsia="Times New Roman" w:cstheme="minorHAnsi"/>
          <w:color w:val="333333"/>
          <w:sz w:val="24"/>
          <w:szCs w:val="24"/>
          <w:lang w:eastAsia="pl-PL"/>
        </w:rPr>
        <w:t>Pracownik, który otrzymał odprawę, nie może ponownie nabyć do niej prawa.</w:t>
      </w:r>
    </w:p>
    <w:p w:rsidR="0073232C" w:rsidRPr="00B77CF1" w:rsidRDefault="0073232C" w:rsidP="00B77CF1">
      <w:pPr>
        <w:ind w:left="284" w:hanging="284"/>
        <w:contextualSpacing/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11</w:t>
      </w:r>
    </w:p>
    <w:p w:rsidR="0073232C" w:rsidRPr="00B77CF1" w:rsidRDefault="0073232C" w:rsidP="00B77CF1">
      <w:pPr>
        <w:ind w:left="284" w:hanging="284"/>
        <w:contextualSpacing/>
        <w:jc w:val="both"/>
        <w:rPr>
          <w:rFonts w:cstheme="minorHAnsi"/>
          <w:bCs/>
          <w:sz w:val="24"/>
          <w:szCs w:val="24"/>
        </w:rPr>
      </w:pPr>
    </w:p>
    <w:p w:rsidR="0073232C" w:rsidRPr="00B77CF1" w:rsidRDefault="0073232C" w:rsidP="00B77CF1">
      <w:pPr>
        <w:contextualSpacing/>
        <w:jc w:val="both"/>
        <w:rPr>
          <w:rFonts w:cstheme="minorHAnsi"/>
          <w:bCs/>
          <w:sz w:val="24"/>
          <w:szCs w:val="24"/>
        </w:rPr>
      </w:pPr>
      <w:r w:rsidRPr="00B77CF1">
        <w:rPr>
          <w:rFonts w:cstheme="minorHAnsi"/>
          <w:bCs/>
          <w:sz w:val="24"/>
          <w:szCs w:val="24"/>
        </w:rPr>
        <w:t xml:space="preserve">Pracownikowi przysługuje dodatkowe wynagrodzenie roczne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na zasadach określonych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br/>
        <w:t>w odrębnych przepisach.</w:t>
      </w: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§ 12</w:t>
      </w:r>
    </w:p>
    <w:p w:rsidR="0073232C" w:rsidRPr="00B77CF1" w:rsidRDefault="0073232C" w:rsidP="00B77CF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Niniejszy Regulamin podaje się do wiadomości pracowników poprzez wyłożenie go </w:t>
      </w:r>
      <w:r w:rsidRPr="00B77CF1">
        <w:rPr>
          <w:rFonts w:cstheme="minorHAnsi"/>
          <w:sz w:val="24"/>
          <w:szCs w:val="24"/>
        </w:rPr>
        <w:br/>
        <w:t>w Sekretariacie Ośrodka Rehabilitacji Dzieci Niepełnosprawnych w Tomaszowie Mazowieckim.</w:t>
      </w:r>
    </w:p>
    <w:p w:rsidR="0073232C" w:rsidRPr="00B77CF1" w:rsidRDefault="0073232C" w:rsidP="00B77CF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Pracownik składa pisemne oświadczenie o zapoznaniu się z Regulaminem, które zostaje załączone do jego akt osobowych. Wzór oświadczenia stanowi załącznik Nr 4 do Regulaminu.</w:t>
      </w:r>
    </w:p>
    <w:p w:rsidR="0073232C" w:rsidRPr="00B77CF1" w:rsidRDefault="0073232C" w:rsidP="00B77CF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Regulamin wchodzi w życie po upływie dwóch tygodni od dnia podania go do wiadomości pracowników w sposób przyjęty w Ośrodku Rehabilitacji Dzieci Niepełnosprawnych </w:t>
      </w:r>
      <w:r w:rsidRPr="00B77CF1">
        <w:rPr>
          <w:rFonts w:cstheme="minorHAnsi"/>
          <w:sz w:val="24"/>
          <w:szCs w:val="24"/>
        </w:rPr>
        <w:br/>
        <w:t xml:space="preserve">w Tomaszowie Mazowieckim, z mocą obowiązującą od dnia uzyskania </w:t>
      </w:r>
      <w:r w:rsidRPr="00B77CF1">
        <w:rPr>
          <w:rFonts w:cstheme="minorHAnsi"/>
          <w:sz w:val="24"/>
          <w:szCs w:val="24"/>
          <w:shd w:val="clear" w:color="auto" w:fill="FFFFFF"/>
        </w:rPr>
        <w:t xml:space="preserve">wpisu do rejestru podmiotów wykonujących działalność leczniczą przez </w:t>
      </w:r>
      <w:r w:rsidRPr="00B77CF1">
        <w:rPr>
          <w:rFonts w:cstheme="minorHAnsi"/>
          <w:sz w:val="24"/>
          <w:szCs w:val="24"/>
        </w:rPr>
        <w:t xml:space="preserve">Ośrodek Rehabilitacji Dzieci Niepełnosprawnych w Tomaszowie Mazowieckim. </w:t>
      </w:r>
    </w:p>
    <w:p w:rsidR="0073232C" w:rsidRPr="00B77CF1" w:rsidRDefault="0073232C" w:rsidP="00B77CF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Zmiana postanowień Regulaminu wymaga zachowania formy pisemnej oraz trybu jaki obowiązuje przy jego ustalaniu.</w:t>
      </w:r>
    </w:p>
    <w:p w:rsidR="0073232C" w:rsidRPr="00B77CF1" w:rsidRDefault="0073232C" w:rsidP="00B77CF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W sprawach nieuregulowanych niniejszym Regulaminem zastosowanie mają przepisy </w:t>
      </w:r>
      <w:r w:rsidRPr="00B77CF1">
        <w:rPr>
          <w:rFonts w:cstheme="minorHAnsi"/>
          <w:bCs/>
          <w:color w:val="333333"/>
          <w:sz w:val="24"/>
          <w:szCs w:val="24"/>
          <w:shd w:val="clear" w:color="auto" w:fill="FFFFFF"/>
        </w:rPr>
        <w:t>ustawy z dnia 15 kwietnia 2011 r. o działalności leczniczej</w:t>
      </w:r>
      <w:r w:rsidRPr="00B77CF1">
        <w:rPr>
          <w:rFonts w:cstheme="minorHAnsi"/>
          <w:sz w:val="24"/>
          <w:szCs w:val="24"/>
        </w:rPr>
        <w:t xml:space="preserve"> oraz aktów wykonawczych wydanych na jej podstawie, a także inne obowiązujące przepisy w szczególności przepisy Kodeksu pracy, ustawy </w:t>
      </w:r>
      <w:r w:rsidRPr="00B77CF1">
        <w:rPr>
          <w:rFonts w:eastAsia="Times New Roman" w:cstheme="minorHAnsi"/>
          <w:sz w:val="24"/>
          <w:szCs w:val="24"/>
          <w:lang w:eastAsia="pl-PL"/>
        </w:rPr>
        <w:t xml:space="preserve">z dnia 8 czerwca 2017 r. o sposobie ustalania najniższego wynagrodzenia zasadniczego niektórych pracowników zatrudnionych w podmiotach leczniczych, ustawy </w:t>
      </w:r>
      <w:r w:rsidRPr="00B77CF1">
        <w:rPr>
          <w:rFonts w:cstheme="minorHAnsi"/>
          <w:color w:val="333333"/>
          <w:sz w:val="24"/>
          <w:szCs w:val="24"/>
        </w:rPr>
        <w:t>z dnia 12 grudnia 1997 r. o dodatkowym wynagrodzeniu rocznym dla pracowników jednostek sfery budżetowej.</w:t>
      </w:r>
    </w:p>
    <w:p w:rsidR="0073232C" w:rsidRPr="00B77CF1" w:rsidRDefault="0073232C" w:rsidP="00B77CF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lastRenderedPageBreak/>
        <w:t>Integralną część Regulaminu stanowią:</w:t>
      </w:r>
    </w:p>
    <w:p w:rsidR="0073232C" w:rsidRPr="00B77CF1" w:rsidRDefault="0073232C" w:rsidP="00B77CF1">
      <w:pPr>
        <w:ind w:left="284"/>
        <w:contextualSpacing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sz w:val="24"/>
          <w:szCs w:val="24"/>
        </w:rPr>
        <w:t xml:space="preserve">1) Załącznik Nr 1 – Wykaz stanowisk a także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kwalifikacji wymaganych od pracowników na    </w:t>
      </w:r>
    </w:p>
    <w:p w:rsidR="0073232C" w:rsidRPr="00B77CF1" w:rsidRDefault="0073232C" w:rsidP="00B77CF1">
      <w:pPr>
        <w:ind w:left="284"/>
        <w:contextualSpacing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poszczególnych rodzajach stanowisk pracy;</w:t>
      </w:r>
    </w:p>
    <w:p w:rsidR="0073232C" w:rsidRPr="00B77CF1" w:rsidRDefault="0073232C" w:rsidP="00B77CF1">
      <w:pPr>
        <w:ind w:left="284"/>
        <w:contextualSpacing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2) Załącznik Nr 2 -  Tabela </w:t>
      </w:r>
      <w:r w:rsidRPr="00B77CF1">
        <w:rPr>
          <w:rFonts w:cstheme="minorHAnsi"/>
          <w:sz w:val="24"/>
          <w:szCs w:val="24"/>
          <w:shd w:val="clear" w:color="auto" w:fill="FFFFFF"/>
        </w:rPr>
        <w:t>miesięcznych stawek wynagrodzenia zasadniczego;</w:t>
      </w:r>
    </w:p>
    <w:p w:rsidR="0073232C" w:rsidRPr="00B77CF1" w:rsidRDefault="0073232C" w:rsidP="00B77CF1">
      <w:pPr>
        <w:ind w:left="284"/>
        <w:contextualSpacing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sz w:val="24"/>
          <w:szCs w:val="24"/>
        </w:rPr>
        <w:t xml:space="preserve">3) Załącznik Nr 3 – </w:t>
      </w: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Wykaz stanowisk, na których przysługuje dodatek funkcyjny i stawek </w:t>
      </w:r>
    </w:p>
    <w:p w:rsidR="0073232C" w:rsidRPr="00B77CF1" w:rsidRDefault="0073232C" w:rsidP="00B77CF1">
      <w:pPr>
        <w:ind w:left="284"/>
        <w:contextualSpacing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dodatku funkcyjnego;</w:t>
      </w:r>
    </w:p>
    <w:p w:rsidR="0073232C" w:rsidRPr="00B77CF1" w:rsidRDefault="0073232C" w:rsidP="00B77CF1">
      <w:pPr>
        <w:ind w:left="284"/>
        <w:contextualSpacing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4) Załącznik Nr 4 - Oświadczenie o zapoznaniu się z Regulaminem Wynagradzania.</w:t>
      </w: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br w:type="page"/>
      </w:r>
    </w:p>
    <w:p w:rsidR="0073232C" w:rsidRPr="00B77CF1" w:rsidRDefault="0073232C" w:rsidP="00B77CF1">
      <w:pPr>
        <w:ind w:left="4248"/>
        <w:jc w:val="center"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lastRenderedPageBreak/>
        <w:t>Załącznik Nr 1 do Regulaminu Wynagradzania</w:t>
      </w:r>
    </w:p>
    <w:p w:rsidR="0073232C" w:rsidRPr="00B77CF1" w:rsidRDefault="0073232C" w:rsidP="00B77CF1">
      <w:pPr>
        <w:ind w:left="4248"/>
        <w:jc w:val="center"/>
        <w:rPr>
          <w:rFonts w:cstheme="minorHAnsi"/>
          <w:i/>
          <w:sz w:val="24"/>
          <w:szCs w:val="24"/>
        </w:rPr>
      </w:pPr>
    </w:p>
    <w:p w:rsidR="0073232C" w:rsidRPr="00B77CF1" w:rsidRDefault="0073232C" w:rsidP="00B77CF1">
      <w:pPr>
        <w:contextualSpacing/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Wykaz stanowisk</w:t>
      </w:r>
    </w:p>
    <w:p w:rsidR="0073232C" w:rsidRPr="00B77CF1" w:rsidRDefault="0073232C" w:rsidP="00B77CF1">
      <w:pPr>
        <w:contextualSpacing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77CF1">
        <w:rPr>
          <w:rFonts w:cstheme="minorHAnsi"/>
          <w:b/>
          <w:sz w:val="24"/>
          <w:szCs w:val="24"/>
        </w:rPr>
        <w:t xml:space="preserve">a także </w:t>
      </w:r>
      <w:r w:rsidRPr="00B77CF1">
        <w:rPr>
          <w:rFonts w:cstheme="minorHAnsi"/>
          <w:b/>
          <w:sz w:val="24"/>
          <w:szCs w:val="24"/>
          <w:shd w:val="clear" w:color="auto" w:fill="FFFFFF"/>
        </w:rPr>
        <w:t>kwalifikacji wymaganych od pracowników</w:t>
      </w:r>
    </w:p>
    <w:p w:rsidR="0073232C" w:rsidRPr="00B77CF1" w:rsidRDefault="0073232C" w:rsidP="00B77CF1">
      <w:pPr>
        <w:contextualSpacing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77CF1">
        <w:rPr>
          <w:rFonts w:cstheme="minorHAnsi"/>
          <w:b/>
          <w:sz w:val="24"/>
          <w:szCs w:val="24"/>
          <w:shd w:val="clear" w:color="auto" w:fill="FFFFFF"/>
        </w:rPr>
        <w:t>na poszczególnych rodzajach stanowisk pracy</w:t>
      </w:r>
    </w:p>
    <w:p w:rsidR="0073232C" w:rsidRPr="00B77CF1" w:rsidRDefault="0073232C" w:rsidP="00B77CF1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1869"/>
        <w:gridCol w:w="1823"/>
        <w:gridCol w:w="3567"/>
        <w:gridCol w:w="1414"/>
      </w:tblGrid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7CF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7CF1">
              <w:rPr>
                <w:rFonts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7CF1">
              <w:rPr>
                <w:rFonts w:cstheme="minorHAnsi"/>
                <w:b/>
                <w:sz w:val="24"/>
                <w:szCs w:val="24"/>
              </w:rPr>
              <w:t>Kategoria zaszeregowania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7CF1">
              <w:rPr>
                <w:rFonts w:cstheme="minorHAnsi"/>
                <w:b/>
                <w:sz w:val="24"/>
                <w:szCs w:val="24"/>
              </w:rPr>
              <w:t>Wymagane kwalifikacje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7CF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Liczba lat pracy w zawodzie lub inne dodatkowe kwalifikacje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 xml:space="preserve">Zastępca </w:t>
            </w:r>
            <w:r w:rsidRPr="00B77CF1">
              <w:rPr>
                <w:rFonts w:cstheme="minorHAnsi"/>
                <w:bCs/>
                <w:spacing w:val="-8"/>
                <w:sz w:val="24"/>
                <w:szCs w:val="24"/>
              </w:rPr>
              <w:t>D</w:t>
            </w:r>
            <w:r w:rsidRPr="00B77CF1">
              <w:rPr>
                <w:rFonts w:cstheme="minorHAnsi"/>
                <w:bCs/>
                <w:spacing w:val="-7"/>
                <w:sz w:val="24"/>
                <w:szCs w:val="24"/>
              </w:rPr>
              <w:t>yrektora ds. Lecznictwa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XIX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000000"/>
                <w:sz w:val="24"/>
                <w:szCs w:val="24"/>
              </w:rPr>
              <w:t xml:space="preserve">tytuł zawodowy lekarza </w:t>
            </w: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i tytuł specjalisty lub specjalizacja II stopnia w dziedzinie medycyny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8 lat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Lekarz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XVI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tytuł zawodowy lekarza oraz tytuł specjalisty lub specjalizacja I stopnia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 xml:space="preserve">5 lat pracy </w:t>
            </w: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br/>
              <w:t>w zawodzie lekarza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Magister fizjoterapii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7CF1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XV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7CF1">
              <w:rPr>
                <w:rFonts w:cstheme="minorHAnsi"/>
                <w:sz w:val="24"/>
                <w:szCs w:val="24"/>
              </w:rPr>
              <w:t>- tytuł zawodowy magistra na kierunku fizjoterapia lub</w:t>
            </w: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7CF1">
              <w:rPr>
                <w:rFonts w:cstheme="minorHAnsi"/>
                <w:sz w:val="24"/>
                <w:szCs w:val="24"/>
              </w:rPr>
              <w:t>- rozpoczęcie przed dniem 31 grudnia 1997 r. studiów wyższych na kierunku rehabilitacja ruchowa i uzyskanie tytułu magistra na tym kierunku, lub</w:t>
            </w: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7CF1">
              <w:rPr>
                <w:rFonts w:cstheme="minorHAnsi"/>
                <w:sz w:val="24"/>
                <w:szCs w:val="24"/>
              </w:rPr>
              <w:t xml:space="preserve">- rozpoczęcie przed dniem 31 grudnia 1997 r. studiów wyższych na Akademii Wychowania Fizycznego i uzyskanie tytułu magistra oraz ukończenie specjalizacji I lub II stopnia </w:t>
            </w:r>
            <w:r w:rsidRPr="00B77CF1">
              <w:rPr>
                <w:rFonts w:cstheme="minorHAnsi"/>
                <w:sz w:val="24"/>
                <w:szCs w:val="24"/>
              </w:rPr>
              <w:br/>
              <w:t>w dziedzinie rehabilitacji ruchowej, lub</w:t>
            </w: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77CF1">
              <w:rPr>
                <w:rFonts w:cstheme="minorHAnsi"/>
                <w:sz w:val="24"/>
                <w:szCs w:val="24"/>
              </w:rPr>
              <w:t xml:space="preserve">- rozpoczęcie przed dniem 31 grudnia 1979 r. studiów wyższych na kierunku wychowanie fizyczne i uzyskanie tytułu magistra na tym kierunku oraz ukończenie w ramach studiów dwuletniej specjalizacji z zakresu gimnastyki leczniczej lub rehabilitacji ruchowej potwierdzonej legitymacją instruktora </w:t>
            </w:r>
            <w:r w:rsidRPr="00B77CF1">
              <w:rPr>
                <w:rFonts w:cstheme="minorHAnsi"/>
                <w:sz w:val="24"/>
                <w:szCs w:val="24"/>
              </w:rPr>
              <w:lastRenderedPageBreak/>
              <w:t>rehabilitacji ruchowej lub gimnastyki leczniczej, lub</w:t>
            </w: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7CF1">
              <w:rPr>
                <w:rFonts w:cstheme="minorHAnsi"/>
                <w:sz w:val="24"/>
                <w:szCs w:val="24"/>
              </w:rPr>
              <w:t>- rozpoczęcie przed dniem 31 grudnia 1979 r. studiów wyższych na kierunku wychowanie fizyczne i uzyskanie tytułu magistra na tym kierunku oraz ukończenie 3-miesięcznego kursu specjalizacyjnego z rehabilitacji zgodnie z obowiązującymi wtedy przepisami Głównego Komitetu Kultury Fizycznej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Technik fizjoterapii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XI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ukończenie szkoły policealnej publicznej lub niepublicznej o uprawnieniach szkoły publicznej i uzyskanie tytułu zawodowego technik fizjoterapii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Technik masażysta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XI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000000"/>
                <w:sz w:val="24"/>
                <w:szCs w:val="24"/>
              </w:rPr>
              <w:t>ukończenie technikum lub szkoły policealnej publicznych lub niepublicznych o uprawnieniach szkół publicznych i uzyskanie tytułu zawodowego technik masażysta lub dyplomu potwierdzającego kwalifikacje zawodowe w zawodzie technik masażysta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Rejestratorka medyczna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VIII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000000"/>
                <w:sz w:val="24"/>
                <w:szCs w:val="24"/>
              </w:rPr>
              <w:t>średnie wykształcenie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Specjalista-pedagog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XII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wyższe wykształcenie o odpowiednim kierunku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3 lata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pacing w:val="-7"/>
                <w:sz w:val="24"/>
                <w:szCs w:val="24"/>
              </w:rPr>
              <w:t>Inspektor ds. administracyjnych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- wyższe wykształcenie w odpowiednim zawodzie</w:t>
            </w: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- średnie wykształcenie w odpowiednim zawodzie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4 lata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Referent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VII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średnie wykształcenie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232C" w:rsidRPr="00B77CF1" w:rsidTr="00DD1C2E"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Kierowca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podstawowe wykształcenie i przeszkolenie zawodowe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73232C" w:rsidRPr="00B77CF1" w:rsidTr="0073232C">
        <w:trPr>
          <w:trHeight w:val="79"/>
        </w:trPr>
        <w:tc>
          <w:tcPr>
            <w:tcW w:w="540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Robotnik gospodarczy</w:t>
            </w:r>
          </w:p>
        </w:tc>
        <w:tc>
          <w:tcPr>
            <w:tcW w:w="1828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3849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podstawowe wykształcenie i przeszkolenie zawodowe</w:t>
            </w:r>
          </w:p>
        </w:tc>
        <w:tc>
          <w:tcPr>
            <w:tcW w:w="1417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</w:tbl>
    <w:p w:rsidR="0073232C" w:rsidRPr="00B77CF1" w:rsidRDefault="0073232C" w:rsidP="00B77CF1">
      <w:pPr>
        <w:jc w:val="right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br w:type="page"/>
      </w:r>
    </w:p>
    <w:p w:rsidR="0073232C" w:rsidRPr="00B77CF1" w:rsidRDefault="0073232C" w:rsidP="00B77CF1">
      <w:pPr>
        <w:ind w:left="4248"/>
        <w:jc w:val="center"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lastRenderedPageBreak/>
        <w:t>Załącznik Nr 2 do Regulaminu Wynagradzania</w:t>
      </w:r>
    </w:p>
    <w:p w:rsidR="0073232C" w:rsidRPr="00B77CF1" w:rsidRDefault="0073232C" w:rsidP="00B77CF1">
      <w:pPr>
        <w:ind w:left="4248"/>
        <w:jc w:val="center"/>
        <w:rPr>
          <w:rFonts w:cstheme="minorHAnsi"/>
          <w:i/>
          <w:sz w:val="24"/>
          <w:szCs w:val="24"/>
        </w:rPr>
      </w:pPr>
    </w:p>
    <w:p w:rsidR="0073232C" w:rsidRPr="00B77CF1" w:rsidRDefault="0073232C" w:rsidP="00B77CF1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B77CF1">
        <w:rPr>
          <w:rFonts w:cstheme="minorHAnsi"/>
          <w:b/>
          <w:bCs/>
          <w:sz w:val="24"/>
          <w:szCs w:val="24"/>
        </w:rPr>
        <w:t xml:space="preserve">Tabela </w:t>
      </w:r>
      <w:r w:rsidRPr="00B77CF1">
        <w:rPr>
          <w:rFonts w:cstheme="minorHAnsi"/>
          <w:b/>
          <w:bCs/>
          <w:sz w:val="24"/>
          <w:szCs w:val="24"/>
          <w:shd w:val="clear" w:color="auto" w:fill="FFFFFF"/>
        </w:rPr>
        <w:t>miesięcznych stawek wynagrodzenia zasadniczego</w:t>
      </w:r>
    </w:p>
    <w:p w:rsidR="0073232C" w:rsidRPr="00B77CF1" w:rsidRDefault="0073232C" w:rsidP="00B77CF1">
      <w:pPr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tbl>
      <w:tblPr>
        <w:tblW w:w="7086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2824"/>
      </w:tblGrid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Kategoria zaszeregowania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Kwota w złotych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2810-3550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2830-3590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2850-3670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2870-3730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2890-3830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2910-4000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2930-4420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2950-4480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2970-4560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2990-4870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3010-6040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3030-6500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3050-7310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3070-7400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3090-7440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3110-7640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3130-8200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3150-8540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3170-8690</w:t>
            </w:r>
          </w:p>
        </w:tc>
      </w:tr>
      <w:tr w:rsidR="0073232C" w:rsidRPr="00B77CF1" w:rsidTr="00DD1C2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232C" w:rsidRPr="00B77CF1" w:rsidRDefault="0073232C" w:rsidP="00B77CF1">
            <w:pPr>
              <w:spacing w:after="0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77CF1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3190-9250</w:t>
            </w:r>
          </w:p>
        </w:tc>
      </w:tr>
    </w:tbl>
    <w:p w:rsidR="0073232C" w:rsidRPr="00B77CF1" w:rsidRDefault="0073232C" w:rsidP="00B77CF1">
      <w:pPr>
        <w:jc w:val="right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br w:type="page"/>
      </w:r>
    </w:p>
    <w:p w:rsidR="0073232C" w:rsidRPr="00B77CF1" w:rsidRDefault="0073232C" w:rsidP="00B77CF1">
      <w:pPr>
        <w:ind w:left="4248"/>
        <w:jc w:val="right"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lastRenderedPageBreak/>
        <w:t>Załącznik Nr 3 do Regulaminu Wynagradzania</w:t>
      </w:r>
    </w:p>
    <w:p w:rsidR="0073232C" w:rsidRPr="00B77CF1" w:rsidRDefault="0073232C" w:rsidP="00B77CF1">
      <w:pPr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:rsidR="0073232C" w:rsidRPr="00B77CF1" w:rsidRDefault="0073232C" w:rsidP="00B77CF1">
      <w:pPr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77CF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Wykaz stanowisk, na których przysługuje dodatek funkcyjny </w:t>
      </w:r>
      <w:r w:rsidRPr="00B77CF1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br/>
        <w:t>i stawek dodatku funkcyjnego</w:t>
      </w:r>
    </w:p>
    <w:p w:rsidR="0073232C" w:rsidRPr="00B77CF1" w:rsidRDefault="0073232C" w:rsidP="00B77CF1">
      <w:pPr>
        <w:jc w:val="center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345"/>
        <w:gridCol w:w="2176"/>
      </w:tblGrid>
      <w:tr w:rsidR="0073232C" w:rsidRPr="00B77CF1" w:rsidTr="00DD1C2E">
        <w:tc>
          <w:tcPr>
            <w:tcW w:w="567" w:type="dxa"/>
          </w:tcPr>
          <w:p w:rsidR="0073232C" w:rsidRPr="00B77CF1" w:rsidRDefault="0073232C" w:rsidP="00B77CF1">
            <w:pPr>
              <w:spacing w:line="276" w:lineRule="auto"/>
              <w:jc w:val="both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77CF1">
              <w:rPr>
                <w:rFonts w:cstheme="minorHAnsi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434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77CF1">
              <w:rPr>
                <w:rFonts w:cstheme="minorHAnsi"/>
                <w:b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176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B77CF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>Procent wynagrodzenia zasadniczego</w:t>
            </w:r>
          </w:p>
        </w:tc>
      </w:tr>
      <w:tr w:rsidR="0073232C" w:rsidRPr="00B77CF1" w:rsidTr="00DD1C2E">
        <w:tc>
          <w:tcPr>
            <w:tcW w:w="567" w:type="dxa"/>
          </w:tcPr>
          <w:p w:rsidR="0073232C" w:rsidRPr="00B77CF1" w:rsidRDefault="0073232C" w:rsidP="00B77CF1">
            <w:pPr>
              <w:spacing w:line="276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77CF1">
              <w:rPr>
                <w:rFonts w:cstheme="minorHAnsi"/>
                <w:iCs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77CF1">
              <w:rPr>
                <w:rFonts w:cstheme="minorHAnsi"/>
                <w:bCs/>
                <w:sz w:val="24"/>
                <w:szCs w:val="24"/>
              </w:rPr>
              <w:t xml:space="preserve">Zastępca </w:t>
            </w:r>
            <w:r w:rsidRPr="00B77CF1">
              <w:rPr>
                <w:rFonts w:cstheme="minorHAnsi"/>
                <w:bCs/>
                <w:spacing w:val="-8"/>
                <w:sz w:val="24"/>
                <w:szCs w:val="24"/>
              </w:rPr>
              <w:t>D</w:t>
            </w:r>
            <w:r w:rsidRPr="00B77CF1">
              <w:rPr>
                <w:rFonts w:cstheme="minorHAnsi"/>
                <w:bCs/>
                <w:spacing w:val="-7"/>
                <w:sz w:val="24"/>
                <w:szCs w:val="24"/>
              </w:rPr>
              <w:t>yrektora ds. Lecznictwa</w:t>
            </w:r>
          </w:p>
        </w:tc>
        <w:tc>
          <w:tcPr>
            <w:tcW w:w="2176" w:type="dxa"/>
          </w:tcPr>
          <w:p w:rsidR="0073232C" w:rsidRPr="00B77CF1" w:rsidRDefault="0073232C" w:rsidP="00B77CF1">
            <w:pPr>
              <w:spacing w:line="276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B77CF1">
              <w:rPr>
                <w:rFonts w:cstheme="minorHAnsi"/>
                <w:iCs/>
                <w:sz w:val="24"/>
                <w:szCs w:val="24"/>
              </w:rPr>
              <w:t>10%</w:t>
            </w:r>
          </w:p>
        </w:tc>
      </w:tr>
    </w:tbl>
    <w:p w:rsidR="0073232C" w:rsidRPr="00B77CF1" w:rsidRDefault="0073232C" w:rsidP="00B77CF1">
      <w:pPr>
        <w:ind w:left="4248"/>
        <w:rPr>
          <w:rFonts w:cstheme="minorHAnsi"/>
          <w:b/>
          <w:bCs/>
          <w:i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b/>
          <w:bCs/>
          <w:i/>
          <w:sz w:val="24"/>
          <w:szCs w:val="24"/>
        </w:rPr>
      </w:pPr>
      <w:r w:rsidRPr="00B77CF1">
        <w:rPr>
          <w:rFonts w:cstheme="minorHAnsi"/>
          <w:b/>
          <w:bCs/>
          <w:i/>
          <w:sz w:val="24"/>
          <w:szCs w:val="24"/>
        </w:rPr>
        <w:br w:type="page"/>
      </w:r>
    </w:p>
    <w:p w:rsidR="0073232C" w:rsidRPr="00B77CF1" w:rsidRDefault="0073232C" w:rsidP="00B77CF1">
      <w:pPr>
        <w:ind w:left="4248"/>
        <w:rPr>
          <w:rFonts w:cstheme="minorHAnsi"/>
          <w:i/>
          <w:sz w:val="24"/>
          <w:szCs w:val="24"/>
        </w:rPr>
      </w:pPr>
      <w:r w:rsidRPr="00B77CF1">
        <w:rPr>
          <w:rFonts w:cstheme="minorHAnsi"/>
          <w:b/>
          <w:bCs/>
          <w:i/>
          <w:sz w:val="24"/>
          <w:szCs w:val="24"/>
        </w:rPr>
        <w:lastRenderedPageBreak/>
        <w:br/>
      </w:r>
      <w:r w:rsidRPr="00B77CF1">
        <w:rPr>
          <w:rFonts w:cstheme="minorHAnsi"/>
          <w:b/>
          <w:bCs/>
          <w:i/>
          <w:sz w:val="24"/>
          <w:szCs w:val="24"/>
        </w:rPr>
        <w:br/>
      </w:r>
      <w:r w:rsidRPr="00B77CF1">
        <w:rPr>
          <w:rFonts w:cstheme="minorHAnsi"/>
          <w:i/>
          <w:sz w:val="24"/>
          <w:szCs w:val="24"/>
        </w:rPr>
        <w:t>Załącznik Nr 4 do Regulaminu Wynagradzania</w:t>
      </w:r>
    </w:p>
    <w:p w:rsidR="0073232C" w:rsidRPr="00B77CF1" w:rsidRDefault="0073232C" w:rsidP="00B77CF1">
      <w:pPr>
        <w:ind w:left="4248"/>
        <w:rPr>
          <w:rFonts w:cstheme="minorHAnsi"/>
          <w:i/>
          <w:sz w:val="24"/>
          <w:szCs w:val="24"/>
        </w:rPr>
      </w:pPr>
    </w:p>
    <w:p w:rsidR="0073232C" w:rsidRPr="00B77CF1" w:rsidRDefault="0073232C" w:rsidP="00B77CF1">
      <w:pPr>
        <w:ind w:left="4248"/>
        <w:rPr>
          <w:rFonts w:cstheme="minorHAnsi"/>
          <w:i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>……………………………………………..</w:t>
      </w: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 (imię i nazwisko pracownika)</w:t>
      </w: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ind w:firstLine="708"/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OŚWIADCZENIE</w:t>
      </w:r>
    </w:p>
    <w:p w:rsidR="0073232C" w:rsidRPr="00B77CF1" w:rsidRDefault="0073232C" w:rsidP="00B77CF1">
      <w:pPr>
        <w:ind w:firstLine="708"/>
        <w:jc w:val="center"/>
        <w:rPr>
          <w:rFonts w:cstheme="minorHAnsi"/>
          <w:b/>
          <w:sz w:val="24"/>
          <w:szCs w:val="24"/>
        </w:rPr>
      </w:pPr>
      <w:r w:rsidRPr="00B77CF1">
        <w:rPr>
          <w:rFonts w:cstheme="minorHAnsi"/>
          <w:b/>
          <w:sz w:val="24"/>
          <w:szCs w:val="24"/>
        </w:rPr>
        <w:t>o zapoznaniu się z Regulaminem Wynagradzania.</w:t>
      </w:r>
    </w:p>
    <w:p w:rsidR="0073232C" w:rsidRPr="00B77CF1" w:rsidRDefault="0073232C" w:rsidP="00B77CF1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 xml:space="preserve">Niniejszym oświadczam, że w dniu …………………………..... zapoznałam/zapoznałem* się </w:t>
      </w:r>
      <w:r w:rsidRPr="00B77CF1">
        <w:rPr>
          <w:rFonts w:cstheme="minorHAnsi"/>
          <w:sz w:val="24"/>
          <w:szCs w:val="24"/>
        </w:rPr>
        <w:br/>
        <w:t>z Regulaminem Wynagradzania pracowników Ośrodka Rehabilitacji Dzieci Niepełnosprawnych w Tomaszowie Mazowieckim wprowadzonym Zarządzeniem Nr 9/2022 Dyrektora Ośrodka Rehabilitacji Dzieci Niepełnosprawnych w Tomaszowie Mazowieckim z dnia 8 listopada 2022 r.</w:t>
      </w: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  <w:t>…………………………………………</w:t>
      </w:r>
    </w:p>
    <w:p w:rsidR="0073232C" w:rsidRPr="00B77CF1" w:rsidRDefault="0073232C" w:rsidP="00B77CF1">
      <w:pPr>
        <w:ind w:firstLine="708"/>
        <w:jc w:val="both"/>
        <w:rPr>
          <w:rFonts w:cstheme="minorHAnsi"/>
          <w:sz w:val="24"/>
          <w:szCs w:val="24"/>
        </w:rPr>
      </w:pP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</w:r>
      <w:r w:rsidRPr="00B77CF1">
        <w:rPr>
          <w:rFonts w:cstheme="minorHAnsi"/>
          <w:sz w:val="24"/>
          <w:szCs w:val="24"/>
        </w:rPr>
        <w:tab/>
        <w:t xml:space="preserve"> (data i podpis pracownika)</w:t>
      </w: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sz w:val="24"/>
          <w:szCs w:val="24"/>
        </w:rPr>
      </w:pPr>
    </w:p>
    <w:p w:rsidR="0073232C" w:rsidRPr="00B77CF1" w:rsidRDefault="0073232C" w:rsidP="00B77CF1">
      <w:pPr>
        <w:rPr>
          <w:rFonts w:cstheme="minorHAnsi"/>
          <w:i/>
          <w:sz w:val="24"/>
          <w:szCs w:val="24"/>
        </w:rPr>
      </w:pPr>
      <w:r w:rsidRPr="00B77CF1">
        <w:rPr>
          <w:rFonts w:cstheme="minorHAnsi"/>
          <w:i/>
          <w:sz w:val="24"/>
          <w:szCs w:val="24"/>
        </w:rPr>
        <w:t>*niepotrzebne skreślić</w:t>
      </w:r>
    </w:p>
    <w:p w:rsidR="0073232C" w:rsidRPr="0061608B" w:rsidRDefault="0073232C" w:rsidP="0073232C">
      <w:pPr>
        <w:jc w:val="center"/>
        <w:rPr>
          <w:rFonts w:ascii="Calibri Light" w:hAnsi="Calibri Light" w:cs="Calibri Light"/>
        </w:rPr>
      </w:pPr>
    </w:p>
    <w:sectPr w:rsidR="0073232C" w:rsidRPr="0061608B" w:rsidSect="0073232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3C6"/>
    <w:multiLevelType w:val="hybridMultilevel"/>
    <w:tmpl w:val="38D4A3AA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42BA"/>
    <w:multiLevelType w:val="hybridMultilevel"/>
    <w:tmpl w:val="11FC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B5B"/>
    <w:multiLevelType w:val="hybridMultilevel"/>
    <w:tmpl w:val="693C867A"/>
    <w:lvl w:ilvl="0" w:tplc="7B782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385"/>
    <w:multiLevelType w:val="hybridMultilevel"/>
    <w:tmpl w:val="6CEE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55814"/>
    <w:multiLevelType w:val="hybridMultilevel"/>
    <w:tmpl w:val="F340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9D2"/>
    <w:multiLevelType w:val="hybridMultilevel"/>
    <w:tmpl w:val="F578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4D5"/>
    <w:multiLevelType w:val="hybridMultilevel"/>
    <w:tmpl w:val="CB56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2F65"/>
    <w:multiLevelType w:val="hybridMultilevel"/>
    <w:tmpl w:val="9FC2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E0AE8"/>
    <w:rsid w:val="00236B38"/>
    <w:rsid w:val="002725C5"/>
    <w:rsid w:val="00286156"/>
    <w:rsid w:val="0032745C"/>
    <w:rsid w:val="003610F2"/>
    <w:rsid w:val="0038631F"/>
    <w:rsid w:val="004228D9"/>
    <w:rsid w:val="004B45BE"/>
    <w:rsid w:val="005F3A58"/>
    <w:rsid w:val="00605EB0"/>
    <w:rsid w:val="0061608B"/>
    <w:rsid w:val="00620DDA"/>
    <w:rsid w:val="0073232C"/>
    <w:rsid w:val="00744F4A"/>
    <w:rsid w:val="007A38A7"/>
    <w:rsid w:val="008B04D9"/>
    <w:rsid w:val="008B1EE7"/>
    <w:rsid w:val="00905684"/>
    <w:rsid w:val="00936AF1"/>
    <w:rsid w:val="009B5BF0"/>
    <w:rsid w:val="00A83F18"/>
    <w:rsid w:val="00AD4CD3"/>
    <w:rsid w:val="00AF1EF4"/>
    <w:rsid w:val="00B23FB1"/>
    <w:rsid w:val="00B34B31"/>
    <w:rsid w:val="00B77CF1"/>
    <w:rsid w:val="00BF53C3"/>
    <w:rsid w:val="00CF091A"/>
    <w:rsid w:val="00D24B84"/>
    <w:rsid w:val="00D45DD4"/>
    <w:rsid w:val="00D52346"/>
    <w:rsid w:val="00DD4A5D"/>
    <w:rsid w:val="00E27468"/>
    <w:rsid w:val="00E57287"/>
    <w:rsid w:val="00F028E0"/>
    <w:rsid w:val="00F43764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86156"/>
    <w:rPr>
      <w:color w:val="808080"/>
    </w:rPr>
  </w:style>
  <w:style w:type="paragraph" w:styleId="Akapitzlist">
    <w:name w:val="List Paragraph"/>
    <w:aliases w:val="Preambuła,Numerowanie,Akapit z listą BS,lp1,L1,List Paragraph,Akapit z listą5"/>
    <w:basedOn w:val="Normalny"/>
    <w:link w:val="AkapitzlistZnak"/>
    <w:uiPriority w:val="34"/>
    <w:qFormat/>
    <w:rsid w:val="008B1EE7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p1 Znak,L1 Znak,List Paragraph Znak,Akapit z listą5 Znak"/>
    <w:link w:val="Akapitzlist"/>
    <w:uiPriority w:val="34"/>
    <w:rsid w:val="008B1EE7"/>
  </w:style>
  <w:style w:type="table" w:styleId="Tabela-Siatka">
    <w:name w:val="Table Grid"/>
    <w:basedOn w:val="Standardowy"/>
    <w:uiPriority w:val="39"/>
    <w:rsid w:val="0073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4</cp:revision>
  <dcterms:created xsi:type="dcterms:W3CDTF">2022-11-22T13:43:00Z</dcterms:created>
  <dcterms:modified xsi:type="dcterms:W3CDTF">2022-11-22T14:57:00Z</dcterms:modified>
</cp:coreProperties>
</file>