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2D" w:rsidRDefault="00EB01C0" w:rsidP="00921E0F">
      <w:pPr>
        <w:spacing w:line="360" w:lineRule="auto"/>
        <w:ind w:right="-2"/>
      </w:pPr>
      <w:r>
        <w:rPr>
          <w:rFonts w:ascii="Calibri Light" w:hAnsi="Calibri Light" w:cs="Calibri Light"/>
          <w:sz w:val="24"/>
          <w:szCs w:val="24"/>
        </w:rPr>
        <w:t>Tomaszów Mazowiecki, dnia</w:t>
      </w:r>
      <w:r w:rsidR="006671B4">
        <w:rPr>
          <w:rFonts w:ascii="Calibri Light" w:hAnsi="Calibri Light" w:cs="Calibri Light"/>
          <w:sz w:val="24"/>
          <w:szCs w:val="24"/>
        </w:rPr>
        <w:t xml:space="preserve"> </w:t>
      </w:r>
      <w:r w:rsidR="006671B4">
        <w:rPr>
          <w:rFonts w:ascii="Calibri Light" w:hAnsi="Calibri Light" w:cs="Calibri Light"/>
          <w:color w:val="000000"/>
          <w:sz w:val="24"/>
          <w:szCs w:val="24"/>
        </w:rPr>
        <w:t>29</w:t>
      </w:r>
      <w:r>
        <w:rPr>
          <w:rFonts w:ascii="Calibri Light" w:hAnsi="Calibri Light" w:cs="Calibri Light"/>
          <w:sz w:val="24"/>
          <w:szCs w:val="24"/>
        </w:rPr>
        <w:t xml:space="preserve"> stycznia </w:t>
      </w:r>
      <w:r w:rsidR="006671B4">
        <w:rPr>
          <w:rFonts w:ascii="Calibri Light" w:hAnsi="Calibri Light" w:cs="Calibri Light"/>
          <w:sz w:val="24"/>
          <w:szCs w:val="24"/>
        </w:rPr>
        <w:t>2024 roku</w:t>
      </w:r>
    </w:p>
    <w:p w:rsidR="00AF4B2D" w:rsidRPr="00EB01C0" w:rsidRDefault="006671B4" w:rsidP="00921E0F">
      <w:pPr>
        <w:pStyle w:val="Nagwek1"/>
        <w:spacing w:line="360" w:lineRule="auto"/>
        <w:rPr>
          <w:b/>
          <w:color w:val="auto"/>
          <w:sz w:val="36"/>
        </w:rPr>
      </w:pPr>
      <w:r w:rsidRPr="00EB01C0">
        <w:rPr>
          <w:b/>
          <w:color w:val="auto"/>
          <w:sz w:val="36"/>
        </w:rPr>
        <w:t>S.010.5.2024</w:t>
      </w:r>
    </w:p>
    <w:p w:rsidR="00921E0F" w:rsidRDefault="00EB01C0" w:rsidP="00921E0F">
      <w:pPr>
        <w:pStyle w:val="Nagwek2"/>
        <w:spacing w:line="360" w:lineRule="auto"/>
        <w:rPr>
          <w:b/>
          <w:color w:val="auto"/>
          <w:sz w:val="32"/>
          <w:szCs w:val="32"/>
        </w:rPr>
      </w:pPr>
      <w:r w:rsidRPr="00921E0F">
        <w:rPr>
          <w:b/>
          <w:color w:val="auto"/>
          <w:sz w:val="32"/>
          <w:szCs w:val="32"/>
        </w:rPr>
        <w:t>Sprawozdanie</w:t>
      </w:r>
      <w:r w:rsidR="00921E0F">
        <w:rPr>
          <w:b/>
          <w:color w:val="auto"/>
          <w:sz w:val="32"/>
          <w:szCs w:val="32"/>
        </w:rPr>
        <w:t xml:space="preserve"> Nr</w:t>
      </w:r>
      <w:r w:rsidR="006671B4" w:rsidRPr="00921E0F">
        <w:rPr>
          <w:b/>
          <w:color w:val="auto"/>
          <w:sz w:val="32"/>
          <w:szCs w:val="32"/>
        </w:rPr>
        <w:t xml:space="preserve"> 1/2024</w:t>
      </w:r>
    </w:p>
    <w:p w:rsidR="00AF4B2D" w:rsidRPr="00921E0F" w:rsidRDefault="006671B4" w:rsidP="00921E0F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921E0F">
        <w:rPr>
          <w:rFonts w:ascii="Calibri Light" w:hAnsi="Calibri Light" w:cs="Calibri Light"/>
          <w:sz w:val="24"/>
          <w:szCs w:val="24"/>
        </w:rPr>
        <w:t>dotyczące funkc</w:t>
      </w:r>
      <w:r w:rsidR="00921E0F">
        <w:rPr>
          <w:rFonts w:ascii="Calibri Light" w:hAnsi="Calibri Light" w:cs="Calibri Light"/>
          <w:sz w:val="24"/>
          <w:szCs w:val="24"/>
        </w:rPr>
        <w:t xml:space="preserve">jonowania kontroli zarządczej i </w:t>
      </w:r>
      <w:r w:rsidRPr="00921E0F">
        <w:rPr>
          <w:rFonts w:ascii="Calibri Light" w:hAnsi="Calibri Light" w:cs="Calibri Light"/>
          <w:sz w:val="24"/>
          <w:szCs w:val="24"/>
        </w:rPr>
        <w:t>zarządzania ryzykiem w Ośrodku Rehabilitacji Dzieci Niepełnosprawnych</w:t>
      </w:r>
      <w:r w:rsidR="00921E0F">
        <w:rPr>
          <w:rFonts w:ascii="Calibri Light" w:hAnsi="Calibri Light" w:cs="Calibri Light"/>
          <w:sz w:val="24"/>
          <w:szCs w:val="24"/>
        </w:rPr>
        <w:t xml:space="preserve"> </w:t>
      </w:r>
      <w:r w:rsidRPr="00921E0F">
        <w:rPr>
          <w:rFonts w:ascii="Calibri Light" w:hAnsi="Calibri Light" w:cs="Calibri Light"/>
          <w:sz w:val="24"/>
          <w:szCs w:val="24"/>
        </w:rPr>
        <w:t>w Tomaszowie Mazowieckim sporządzone na</w:t>
      </w:r>
      <w:r w:rsidR="00921E0F">
        <w:rPr>
          <w:rFonts w:ascii="Calibri Light" w:hAnsi="Calibri Light" w:cs="Calibri Light"/>
          <w:sz w:val="24"/>
          <w:szCs w:val="24"/>
        </w:rPr>
        <w:t> </w:t>
      </w:r>
      <w:r w:rsidRPr="00921E0F">
        <w:rPr>
          <w:rFonts w:ascii="Calibri Light" w:hAnsi="Calibri Light" w:cs="Calibri Light"/>
          <w:sz w:val="24"/>
          <w:szCs w:val="24"/>
        </w:rPr>
        <w:t>dzień</w:t>
      </w:r>
      <w:r w:rsidR="00921E0F">
        <w:rPr>
          <w:rFonts w:ascii="Calibri Light" w:hAnsi="Calibri Light" w:cs="Calibri Light"/>
          <w:sz w:val="24"/>
          <w:szCs w:val="24"/>
        </w:rPr>
        <w:t> </w:t>
      </w:r>
      <w:r w:rsidRPr="00921E0F">
        <w:rPr>
          <w:rFonts w:ascii="Calibri Light" w:hAnsi="Calibri Light" w:cs="Calibri Light"/>
          <w:sz w:val="24"/>
          <w:szCs w:val="24"/>
        </w:rPr>
        <w:t>31</w:t>
      </w:r>
      <w:r w:rsidR="00921E0F">
        <w:rPr>
          <w:rFonts w:ascii="Calibri Light" w:hAnsi="Calibri Light" w:cs="Calibri Light"/>
          <w:sz w:val="24"/>
          <w:szCs w:val="24"/>
        </w:rPr>
        <w:t> </w:t>
      </w:r>
      <w:r w:rsidRPr="00921E0F">
        <w:rPr>
          <w:rFonts w:ascii="Calibri Light" w:hAnsi="Calibri Light" w:cs="Calibri Light"/>
          <w:sz w:val="24"/>
          <w:szCs w:val="24"/>
        </w:rPr>
        <w:t>12</w:t>
      </w:r>
      <w:r w:rsidR="00921E0F">
        <w:rPr>
          <w:rFonts w:ascii="Calibri Light" w:hAnsi="Calibri Light" w:cs="Calibri Light"/>
          <w:sz w:val="24"/>
          <w:szCs w:val="24"/>
        </w:rPr>
        <w:t> </w:t>
      </w:r>
      <w:r w:rsidRPr="00921E0F">
        <w:rPr>
          <w:rFonts w:ascii="Calibri Light" w:hAnsi="Calibri Light" w:cs="Calibri Light"/>
          <w:sz w:val="24"/>
          <w:szCs w:val="24"/>
        </w:rPr>
        <w:t>2023</w:t>
      </w:r>
      <w:r w:rsidR="00921E0F">
        <w:rPr>
          <w:rFonts w:ascii="Calibri Light" w:hAnsi="Calibri Light" w:cs="Calibri Light"/>
          <w:sz w:val="24"/>
          <w:szCs w:val="24"/>
        </w:rPr>
        <w:t> </w:t>
      </w:r>
      <w:r w:rsidRPr="00921E0F">
        <w:rPr>
          <w:rFonts w:ascii="Calibri Light" w:hAnsi="Calibri Light" w:cs="Calibri Light"/>
          <w:sz w:val="24"/>
          <w:szCs w:val="24"/>
        </w:rPr>
        <w:t>roku</w:t>
      </w:r>
    </w:p>
    <w:p w:rsidR="00AF4B2D" w:rsidRPr="00921E0F" w:rsidRDefault="006671B4" w:rsidP="00921E0F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921E0F">
        <w:rPr>
          <w:rFonts w:ascii="Calibri Light" w:hAnsi="Calibri Light" w:cs="Calibri Light"/>
          <w:sz w:val="24"/>
          <w:szCs w:val="24"/>
        </w:rPr>
        <w:t>Na podstawie § 1 pkt. 2 Zarządzenia Nr 1/2023 Dyrektora Ośrodka Rehabilitacji Dzieci Niepełnosprawnych w Tomaszowie Mazowieckim z dnia 31 stycznia 2023 roku w przedmiocie zmiany Zarządzenia Nr 8/2021 Dyrektora Ośrodka Rehabilitacji Dzieci Niepełnosprawnych w</w:t>
      </w:r>
      <w:r w:rsidR="002253B5">
        <w:rPr>
          <w:rFonts w:ascii="Calibri Light" w:hAnsi="Calibri Light" w:cs="Calibri Light"/>
          <w:sz w:val="24"/>
          <w:szCs w:val="24"/>
        </w:rPr>
        <w:t> </w:t>
      </w:r>
      <w:r w:rsidRPr="00921E0F">
        <w:rPr>
          <w:rFonts w:ascii="Calibri Light" w:hAnsi="Calibri Light" w:cs="Calibri Light"/>
          <w:sz w:val="24"/>
          <w:szCs w:val="24"/>
        </w:rPr>
        <w:t>Tomaszowie Mazowieckim z dnia 10 maja 2021 roku w sprawie zasad funkcjonowania systemu kontroli zarządczej oraz zarządzania ryzykiem w Ośrodku Rehabilitacji Dzieci Niepełnosprawnych w Tomaszowie Mazowieckim Zespół ds. kontroli zarządczej i</w:t>
      </w:r>
      <w:r w:rsidR="002253B5">
        <w:rPr>
          <w:rFonts w:ascii="Calibri Light" w:hAnsi="Calibri Light" w:cs="Calibri Light"/>
          <w:sz w:val="24"/>
          <w:szCs w:val="24"/>
        </w:rPr>
        <w:t xml:space="preserve"> </w:t>
      </w:r>
      <w:r w:rsidRPr="00921E0F">
        <w:rPr>
          <w:rFonts w:ascii="Calibri Light" w:hAnsi="Calibri Light" w:cs="Calibri Light"/>
          <w:sz w:val="24"/>
          <w:szCs w:val="24"/>
        </w:rPr>
        <w:t>analizy ryzyka w składzie:</w:t>
      </w:r>
    </w:p>
    <w:p w:rsidR="00AF4B2D" w:rsidRPr="002253B5" w:rsidRDefault="002253B5" w:rsidP="002253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Przewodniczący Zespołu:</w:t>
      </w:r>
    </w:p>
    <w:p w:rsidR="00AF4B2D" w:rsidRPr="002253B5" w:rsidRDefault="006671B4" w:rsidP="002253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253B5">
        <w:rPr>
          <w:rFonts w:ascii="Calibri Light" w:hAnsi="Calibri Light" w:cs="Calibri Light"/>
          <w:sz w:val="24"/>
          <w:szCs w:val="24"/>
        </w:rPr>
        <w:t>- Pani Agnieszka Giza – Cichoń,</w:t>
      </w:r>
    </w:p>
    <w:p w:rsidR="00AF4B2D" w:rsidRPr="002253B5" w:rsidRDefault="002253B5" w:rsidP="002253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Członkowie:</w:t>
      </w:r>
    </w:p>
    <w:p w:rsidR="00AF4B2D" w:rsidRPr="002253B5" w:rsidRDefault="006671B4" w:rsidP="002253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253B5">
        <w:rPr>
          <w:rFonts w:ascii="Calibri Light" w:hAnsi="Calibri Light" w:cs="Calibri Light"/>
          <w:sz w:val="24"/>
          <w:szCs w:val="24"/>
        </w:rPr>
        <w:t>- Pani Daria Pawłowska,</w:t>
      </w:r>
    </w:p>
    <w:p w:rsidR="00AF4B2D" w:rsidRPr="002253B5" w:rsidRDefault="002253B5" w:rsidP="002253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 Pani Agata Nowakowska,</w:t>
      </w:r>
    </w:p>
    <w:p w:rsidR="00AF4B2D" w:rsidRPr="002253B5" w:rsidRDefault="006671B4" w:rsidP="002253B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253B5">
        <w:rPr>
          <w:rFonts w:ascii="Calibri Light" w:hAnsi="Calibri Light" w:cs="Calibri Light"/>
          <w:sz w:val="24"/>
          <w:szCs w:val="24"/>
        </w:rPr>
        <w:t>- Pan Wiktor Węglarski,</w:t>
      </w:r>
    </w:p>
    <w:p w:rsidR="002253B5" w:rsidRDefault="006671B4" w:rsidP="002253B5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21E0F">
        <w:rPr>
          <w:rFonts w:ascii="Calibri Light" w:hAnsi="Calibri Light" w:cs="Calibri Light"/>
          <w:sz w:val="24"/>
          <w:szCs w:val="24"/>
        </w:rPr>
        <w:t>przedkładają informacje o sposobie funkcjonowania kontroli zarządczej w 2023 roku w</w:t>
      </w:r>
      <w:r w:rsidR="002253B5">
        <w:rPr>
          <w:rFonts w:ascii="Calibri Light" w:hAnsi="Calibri Light" w:cs="Calibri Light"/>
          <w:sz w:val="24"/>
          <w:szCs w:val="24"/>
        </w:rPr>
        <w:t> </w:t>
      </w:r>
      <w:r w:rsidRPr="00921E0F">
        <w:rPr>
          <w:rFonts w:ascii="Calibri Light" w:hAnsi="Calibri Light" w:cs="Calibri Light"/>
          <w:sz w:val="24"/>
          <w:szCs w:val="24"/>
        </w:rPr>
        <w:t>Ośrodku Rehabilitacji Dzieci Niepełnosprawnych w Tomaszowie Mazowieckim.</w:t>
      </w:r>
    </w:p>
    <w:p w:rsidR="002253B5" w:rsidRDefault="002253B5">
      <w:pPr>
        <w:suppressAutoHyphens w:val="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br w:type="page"/>
      </w:r>
    </w:p>
    <w:p w:rsidR="00B639F6" w:rsidRPr="00B639F6" w:rsidRDefault="00B639F6" w:rsidP="00B639F6">
      <w:pPr>
        <w:pStyle w:val="Nagwek3"/>
        <w:spacing w:line="360" w:lineRule="auto"/>
        <w:rPr>
          <w:rFonts w:ascii="Calibri Light" w:hAnsi="Calibri Light" w:cs="Calibri Light"/>
          <w:b/>
          <w:color w:val="auto"/>
          <w:sz w:val="28"/>
          <w:szCs w:val="28"/>
        </w:rPr>
      </w:pPr>
      <w:r w:rsidRPr="00B639F6">
        <w:rPr>
          <w:rFonts w:ascii="Calibri Light" w:hAnsi="Calibri Light" w:cs="Calibri Light"/>
          <w:b/>
          <w:color w:val="auto"/>
          <w:sz w:val="28"/>
          <w:szCs w:val="28"/>
        </w:rPr>
        <w:lastRenderedPageBreak/>
        <w:t>Załącznik nr 1</w:t>
      </w:r>
    </w:p>
    <w:p w:rsidR="00AF4B2D" w:rsidRDefault="006671B4" w:rsidP="00B639F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do Polityki zarządzania ryzykiem</w:t>
      </w:r>
      <w:r w:rsidR="00B639F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w Ośrodku Rehabilitacji Dzieci Niepełnosprawnych w</w:t>
      </w:r>
      <w:r w:rsidR="00B639F6">
        <w:rPr>
          <w:rFonts w:ascii="Calibri Light" w:hAnsi="Calibri Light" w:cs="Calibri Light"/>
          <w:color w:val="000000"/>
          <w:sz w:val="24"/>
          <w:szCs w:val="24"/>
        </w:rPr>
        <w:t> </w:t>
      </w:r>
      <w:r>
        <w:rPr>
          <w:rFonts w:ascii="Calibri Light" w:hAnsi="Calibri Light" w:cs="Calibri Light"/>
          <w:color w:val="000000"/>
          <w:sz w:val="24"/>
          <w:szCs w:val="24"/>
        </w:rPr>
        <w:t>Tomaszowie Mazowieckim</w:t>
      </w:r>
    </w:p>
    <w:p w:rsidR="00B639F6" w:rsidRPr="00B639F6" w:rsidRDefault="00B639F6" w:rsidP="00B639F6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Kwestionariusz zarządzania ryzykiem – cel 1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 31 grudnia 2023 roku</w:t>
      </w:r>
    </w:p>
    <w:tbl>
      <w:tblPr>
        <w:tblW w:w="5906" w:type="pct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1869"/>
        <w:gridCol w:w="710"/>
        <w:gridCol w:w="1452"/>
        <w:gridCol w:w="2304"/>
        <w:gridCol w:w="2668"/>
      </w:tblGrid>
      <w:tr w:rsidR="00AF4B2D" w:rsidTr="0097188D">
        <w:trPr>
          <w:trHeight w:val="32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1527E0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 komórki organizacyjnej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1527E0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Identyfikacja ryzyka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1527E0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Analiza ryzyka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1527E0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Reakcja na ryzyko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1527E0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Nadzór</w:t>
            </w:r>
            <w:r w:rsidR="00B639F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i</w:t>
            </w:r>
            <w:r w:rsidR="00B639F6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monitorowanie ryzyka</w:t>
            </w:r>
          </w:p>
        </w:tc>
      </w:tr>
      <w:tr w:rsidR="00AF4B2D" w:rsidTr="0097188D">
        <w:trPr>
          <w:trHeight w:val="792"/>
        </w:trPr>
        <w:tc>
          <w:tcPr>
            <w:tcW w:w="184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B639F6">
            <w:pPr>
              <w:spacing w:line="276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Wpływ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B639F6">
            <w:pPr>
              <w:spacing w:line="276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Prawdopodobieństwo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  <w:lang w:bidi="pl-PL"/>
              </w:rPr>
            </w:pPr>
          </w:p>
        </w:tc>
      </w:tr>
      <w:tr w:rsidR="00AF4B2D" w:rsidTr="0097188D">
        <w:trPr>
          <w:trHeight w:val="322"/>
        </w:trPr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1527E0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Cel 1:</w:t>
            </w:r>
          </w:p>
          <w:p w:rsidR="00AF4B2D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Udzielanie kompleksowych świadczeń zdrowotnych z</w:t>
            </w:r>
            <w:r w:rsidR="00326566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zakresu rehabilitacji leczniczej.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97188D">
            <w:pPr>
              <w:spacing w:line="360" w:lineRule="auto"/>
              <w:ind w:firstLine="29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1. Zgodność świadczonych usług z</w:t>
            </w:r>
            <w:r w:rsidR="0097188D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przepisami prawa.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Usprawnienie procedur obiegu dokumentów.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97188D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działalności leczniczej w</w:t>
            </w:r>
            <w:r w:rsidR="0097188D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kontekście obowiązujących przepisów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2. Poprawa dostępności do świadczeń opieki zdrowotnej.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97188D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Usystematyzowanie procesu zapisów w</w:t>
            </w:r>
            <w:r w:rsidR="0097188D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kolejkę oczekujących na świadczenia zdrowotne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kolejek oczekujących; dostosowanie grafików pracy do potrzeb; wydłużenie godzin pracy Ośrodka; indywidualna ocena zdrowia pacjenta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97188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sz w:val="24"/>
                <w:szCs w:val="24"/>
              </w:rPr>
              <w:t>3. Naruszenie przepisów o ochronie danych osobowych wynikających z</w:t>
            </w:r>
            <w:r w:rsidR="0097188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sz w:val="24"/>
                <w:szCs w:val="24"/>
              </w:rPr>
              <w:t>RODO.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97188D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Usprawnienie procedur związanych z</w:t>
            </w:r>
            <w:r w:rsidR="0097188D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ochroną i</w:t>
            </w:r>
            <w:r w:rsidR="0097188D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przetwarzaniem danych osobowych. Zakup specjalistycznego oprogramowania do 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rejestracji pacjentów. Szkolenia z zakresu RODO.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97188D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Przechowywanie akt wrażliwych z danymi osobowymi w</w:t>
            </w:r>
            <w:r w:rsidR="0097188D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zabezpieczonych szafach w</w:t>
            </w:r>
            <w:r w:rsidR="0097188D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pomieszczeniach zamykanych na klucz. Zabezpieczenie haseł 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kont pracowników na komputerach z</w:t>
            </w:r>
            <w:r w:rsidR="0097188D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dostępem do systemu informatycznego tylko 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dla upoważnionych osób. 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Stosowanie oprogramowania zabezpieczającego typu firewall, system antywirusowy.</w:t>
            </w:r>
          </w:p>
        </w:tc>
      </w:tr>
      <w:tr w:rsidR="00AF4B2D" w:rsidTr="0097188D">
        <w:trPr>
          <w:trHeight w:val="324"/>
        </w:trPr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sz w:val="24"/>
                <w:szCs w:val="24"/>
              </w:rPr>
              <w:t>4. Uszkodzenie ciała pacjenta przez nieumiejętne wykonanie zabiegu-błąd pracownika.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Cykliczne szkolenia pracowników. Dostęp do literatu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ry fachowej Zatrudnianie osób o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odpowiednich kwalifikacjach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Odpowiednie zapisy w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umowach zabe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zpieczające interesy placówki. 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Egzekwowanie od pracowników, pacjentów oraz opiekunów przestrzegania obowiązującego regulaminu ud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zielania świadczeń medycznych z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zakresu rehabilitacji leczniczej oraz pozostały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ch regulaminów obowiązujących w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pla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cówce wraz z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przepisami prawa.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sz w:val="24"/>
                <w:szCs w:val="24"/>
              </w:rPr>
              <w:t>5. Absencja chorobowa pracowników.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Podnoszenie kwalifikacji pracowników w celu zastępowalności dla utrzymania ciągłości świadczonych usług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przestrzegania reżimu sanitarnego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sz w:val="24"/>
                <w:szCs w:val="24"/>
              </w:rPr>
              <w:t>6. Uszkodzenie ciała pacjenta przez wadliwie działający sprzęt.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Dbałość o regularne przeglądy sprzętu. Wycofywanie urządzeń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przestarzałych. Inwestowanie w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nowoczesny sprzęt.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E05775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pracy urząd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zeń i ich użytkowanie zgodnie z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instrukcją obsługi i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zasadami BHP.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E0577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sz w:val="24"/>
                <w:szCs w:val="24"/>
              </w:rPr>
              <w:t>7. Wprowadzanie w błąd doty</w:t>
            </w:r>
            <w:r w:rsidR="00E05775">
              <w:rPr>
                <w:rFonts w:ascii="Calibri Light" w:hAnsi="Calibri Light" w:cs="Calibri Light"/>
                <w:sz w:val="24"/>
                <w:szCs w:val="24"/>
              </w:rPr>
              <w:t>czące stanu zdrowia pacjenta, w</w:t>
            </w:r>
            <w:r w:rsidRPr="00326566">
              <w:rPr>
                <w:rFonts w:ascii="Calibri Light" w:hAnsi="Calibri Light" w:cs="Calibri Light"/>
                <w:sz w:val="24"/>
                <w:szCs w:val="24"/>
              </w:rPr>
              <w:t xml:space="preserve"> tym narażenie personelu i</w:t>
            </w:r>
            <w:r w:rsidR="00E0577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sz w:val="24"/>
                <w:szCs w:val="24"/>
              </w:rPr>
              <w:t>innych pacjentów na infekcje wirusowe i</w:t>
            </w:r>
            <w:r w:rsidR="00E0577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sz w:val="24"/>
                <w:szCs w:val="24"/>
              </w:rPr>
              <w:t>bakteryjne.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Wizualna ocena stanu zdrowia pacjentów i nie świadczenie usług osobom wykazującym dostrzegalne zmiany chorobowe.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pacjentów przez personel. Wypełnianie ankiet o stanie zdrowia przez pacjentów - ankieta wstępnej kwalifikacji i ankieta aktualizacyjna.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sz w:val="24"/>
                <w:szCs w:val="24"/>
              </w:rPr>
              <w:t xml:space="preserve">8. Bierna lub czynna agresja </w:t>
            </w:r>
            <w:r w:rsidRPr="00326566">
              <w:rPr>
                <w:rFonts w:ascii="Calibri Light" w:hAnsi="Calibri Light" w:cs="Calibri Light"/>
                <w:sz w:val="24"/>
                <w:szCs w:val="24"/>
              </w:rPr>
              <w:lastRenderedPageBreak/>
              <w:t>ze strony pacjentów lub opiekunów w stosunku do pracowników jak też innych pacjentów.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Weryfikacja pacjentów 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potencjalnie niebezpiecznych i zachowanie szczególnych zasad bezpieczeństwa podczas wykonywania zabiegów z ich udziałem.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Mo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nitorowanie pacjentów, którzy 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w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przeszłości wykazywali się agresywnym zachowaniem. Nie pozostawianie ich bez opieki podczas całego pobytu w placówce.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9. Brak wyma</w:t>
            </w:r>
            <w:r w:rsidR="00584E8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ganych szczepień u pracowników 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oraz pacjentów jednostki.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Wizualna ocena stanu zdrowia pacjentów oraz pracowników i nie świadczenie usług osobom, które wykazują jakiekolwiek zmiany chorobowe.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przestrzegania reżimu sanitarnego o</w:t>
            </w:r>
            <w:r w:rsidR="00584E8B">
              <w:rPr>
                <w:rFonts w:ascii="Calibri Light" w:hAnsi="Calibri Light" w:cs="Calibri Light"/>
                <w:color w:val="000000"/>
                <w:sz w:val="24"/>
                <w:szCs w:val="24"/>
              </w:rPr>
              <w:t>raz wymaganych szczepień u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pracowników jak też pacjentów.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10. Racjonalizacja rozliczeń z NFZ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E05775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Weryfikacja rodzajów skierowań przed zapisem pacjenta, kontrolowanie ilości możliwych  przyjęć w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ramach kontraktu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z NFZ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E05775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Systematyczne wprowadzanie skierowań do systemu, monitorowanie ilości przyjętych pacjentów w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EB10F5">
              <w:rPr>
                <w:rFonts w:ascii="Calibri Light" w:hAnsi="Calibri Light" w:cs="Calibri Light"/>
                <w:color w:val="000000"/>
                <w:sz w:val="24"/>
                <w:szCs w:val="24"/>
              </w:rPr>
              <w:t>ramach kontraktu z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NFZ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E05775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11. Ilość skarg, wniosków i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uwag składanych przez pacjentów; ilość 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wniosków kierowanych przez NFZ celem wyjaśnienia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Zatrudnienie dodatkowych pracowników; szkolenie personelu 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w zakresie rejestracji, o</w:t>
            </w:r>
            <w:r w:rsidR="00E05775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bsługi programów powiązanych z 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NFZ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Podniesienie jakości udzielanych świadczeń medycznych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12. Brak ciągłości dostaw szczepionek przeciwko HPV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Niedopilnowanie terminów zamawiania szczepionek; brak możliwości realizacji kontr</w:t>
            </w:r>
            <w:r w:rsidR="009504A1">
              <w:rPr>
                <w:rFonts w:ascii="Calibri Light" w:hAnsi="Calibri Light" w:cs="Calibri Light"/>
                <w:color w:val="000000"/>
                <w:sz w:val="24"/>
                <w:szCs w:val="24"/>
              </w:rPr>
              <w:t>aktu oraz przerwa w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szczepieniach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Pilnowanie terminów dostaw, sprawdzanie ilości szczepionek oraz produktów medycznych potrzebnych do poprawnej realizacji projektu</w:t>
            </w:r>
          </w:p>
        </w:tc>
      </w:tr>
      <w:tr w:rsidR="00AF4B2D" w:rsidTr="0097188D">
        <w:trPr>
          <w:trHeight w:val="322"/>
        </w:trPr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sz w:val="24"/>
                <w:szCs w:val="24"/>
              </w:rPr>
              <w:t>13. Utrata dobrego imienia i wizerunku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326566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Szkolen</w:t>
            </w:r>
            <w:r w:rsidR="009504A1">
              <w:rPr>
                <w:rFonts w:ascii="Calibri Light" w:hAnsi="Calibri Light" w:cs="Calibri Light"/>
                <w:color w:val="000000"/>
                <w:sz w:val="24"/>
                <w:szCs w:val="24"/>
              </w:rPr>
              <w:t>ia pracowników, analiza skarg i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wniosków pacjentów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326566" w:rsidRDefault="006671B4" w:rsidP="009504A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Szkolenia pracownicze, reagowanie na problemy związane z obsługą pacj</w:t>
            </w:r>
            <w:r w:rsidR="009504A1">
              <w:rPr>
                <w:rFonts w:ascii="Calibri Light" w:hAnsi="Calibri Light" w:cs="Calibri Light"/>
                <w:color w:val="000000"/>
                <w:sz w:val="24"/>
                <w:szCs w:val="24"/>
              </w:rPr>
              <w:t>enta, wyciąganie konsekwencji z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nieprzestrzegania z</w:t>
            </w:r>
            <w:r w:rsidR="009504A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326566">
              <w:rPr>
                <w:rFonts w:ascii="Calibri Light" w:hAnsi="Calibri Light" w:cs="Calibri Light"/>
                <w:color w:val="000000"/>
                <w:sz w:val="24"/>
                <w:szCs w:val="24"/>
              </w:rPr>
              <w:t>obowiązujących regulaminów oraz kodeksu etyki przez pracowników</w:t>
            </w:r>
          </w:p>
        </w:tc>
      </w:tr>
    </w:tbl>
    <w:p w:rsidR="009504A1" w:rsidRDefault="009504A1">
      <w:pPr>
        <w:suppressAutoHyphens w:val="0"/>
        <w:rPr>
          <w:rFonts w:ascii="Calibri Light" w:hAnsi="Calibri Light" w:cs="Calibri Light"/>
          <w:b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color w:val="000000"/>
          <w:sz w:val="24"/>
          <w:szCs w:val="24"/>
        </w:rPr>
        <w:br w:type="page"/>
      </w:r>
    </w:p>
    <w:p w:rsidR="009504A1" w:rsidRPr="009504A1" w:rsidRDefault="009504A1" w:rsidP="009504A1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>Kwestionariusz zarządzenia ryzykiem – cel 2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 31 stycznia 2023 roku</w:t>
      </w:r>
    </w:p>
    <w:tbl>
      <w:tblPr>
        <w:tblW w:w="5865" w:type="pct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2218"/>
        <w:gridCol w:w="795"/>
        <w:gridCol w:w="970"/>
        <w:gridCol w:w="2281"/>
        <w:gridCol w:w="2865"/>
      </w:tblGrid>
      <w:tr w:rsidR="00AF4B2D" w:rsidTr="00907807">
        <w:trPr>
          <w:trHeight w:val="322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 komórki organizacyjnej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Identyfikacja ryzyka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Analiza ryzyka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Reakcja na ryzyko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Nadzór</w:t>
            </w:r>
            <w:r w:rsidR="00573DD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E730EA">
              <w:rPr>
                <w:rFonts w:ascii="Calibri Light" w:hAnsi="Calibri Light" w:cs="Calibri Light"/>
                <w:b/>
                <w:sz w:val="24"/>
                <w:szCs w:val="24"/>
              </w:rPr>
              <w:t>i 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monitorowanie ryzyka</w:t>
            </w:r>
          </w:p>
        </w:tc>
      </w:tr>
      <w:tr w:rsidR="00AF4B2D" w:rsidTr="00907807">
        <w:trPr>
          <w:trHeight w:val="471"/>
        </w:trPr>
        <w:tc>
          <w:tcPr>
            <w:tcW w:w="164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Wpływ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573DD9" w:rsidP="00573DD9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Prawdopo</w:t>
            </w:r>
            <w:r w:rsidR="006671B4">
              <w:rPr>
                <w:rFonts w:ascii="Calibri Light" w:hAnsi="Calibri Light" w:cs="Calibri Light"/>
                <w:b/>
                <w:sz w:val="24"/>
                <w:szCs w:val="24"/>
              </w:rPr>
              <w:t>dobieństwo</w:t>
            </w: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  <w:lang w:bidi="pl-PL"/>
              </w:rPr>
            </w:pPr>
          </w:p>
        </w:tc>
      </w:tr>
      <w:tr w:rsidR="00AF4B2D" w:rsidTr="00907807">
        <w:trPr>
          <w:trHeight w:val="106"/>
        </w:trPr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</w:tr>
      <w:tr w:rsidR="00AF4B2D" w:rsidTr="00907807">
        <w:trPr>
          <w:trHeight w:val="2623"/>
        </w:trPr>
        <w:tc>
          <w:tcPr>
            <w:tcW w:w="16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E730EA" w:rsidP="00573DD9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Cel 2:</w:t>
            </w:r>
          </w:p>
          <w:p w:rsidR="00AF4B2D" w:rsidRDefault="00E730EA" w:rsidP="004846DA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Działania z </w:t>
            </w:r>
            <w:r w:rsidR="006671B4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zakresu profilaktyki i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 </w:t>
            </w:r>
            <w:r w:rsidR="006671B4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promocji zdrowia.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1. Brak wystarczającej ilości wykwalifikowanej kadry.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4846DA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Cykliczne szkolenia pracowników. Wnioskowanie o</w:t>
            </w:r>
            <w:r w:rsidR="004846DA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zatrudnienie osoby</w:t>
            </w:r>
            <w:r w:rsidR="004846D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</w:t>
            </w:r>
            <w:r w:rsidR="004846DA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odpowiednich kwalifikacjach. Edukacja personelu, organizowanie spotkań, prelekcji, udostępnianie literatury fachowej.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4846DA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działań samokształcenia personelu. Monitorowanie umiejętności praktycznych kadry pracowniczej oraz dostosowywanie ich do ciągłego rozwoju placówki. Bieżąca analiza zmian zachodzących w</w:t>
            </w:r>
            <w:r w:rsidR="004846DA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prozdrowotnych przepisach prawa.</w:t>
            </w:r>
          </w:p>
        </w:tc>
      </w:tr>
      <w:tr w:rsidR="00AF4B2D" w:rsidTr="00907807">
        <w:trPr>
          <w:trHeight w:val="1452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2. Ograniczenia czasowe personelu na realizację dodatkowych zadań.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573DD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4846DA" w:rsidP="004846DA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Usprawnianie organizacji pracy</w:t>
            </w:r>
            <w:r w:rsidR="006671B4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Wymiana doświadczeń i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6671B4">
              <w:rPr>
                <w:rFonts w:ascii="Calibri Light" w:hAnsi="Calibri Light" w:cs="Calibri Light"/>
                <w:color w:val="000000"/>
                <w:sz w:val="24"/>
                <w:szCs w:val="24"/>
              </w:rPr>
              <w:t>samokształcenie. Usprawnianie świadczonych przez placówkę usług.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Default="006671B4" w:rsidP="004846DA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i</w:t>
            </w:r>
            <w:r w:rsidR="004846DA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nadzór nad samodyscypliną personelu. Praca nad pełnym wykorzystaniem potencjału i wiedzy pracowników. Powierzanie zadań specjalnych kompetentnym pracownikom.</w:t>
            </w:r>
          </w:p>
        </w:tc>
      </w:tr>
    </w:tbl>
    <w:p w:rsidR="00772552" w:rsidRPr="00772552" w:rsidRDefault="00772552" w:rsidP="00772552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>Kwestionariusz zarządzania ryzykiem – cel 3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31 grudnia 2023 roku</w:t>
      </w:r>
    </w:p>
    <w:tbl>
      <w:tblPr>
        <w:tblW w:w="5787" w:type="pct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2029"/>
        <w:gridCol w:w="783"/>
        <w:gridCol w:w="955"/>
        <w:gridCol w:w="2241"/>
        <w:gridCol w:w="3004"/>
      </w:tblGrid>
      <w:tr w:rsidR="00907807" w:rsidTr="00135A31">
        <w:trPr>
          <w:trHeight w:val="322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 komórki organizacyjnej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Identyfikacja ryzyka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Analiza ryzyka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Reakcja na ryzyko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907807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Nadzór i monitorowanie ryzyka</w:t>
            </w:r>
          </w:p>
        </w:tc>
      </w:tr>
      <w:tr w:rsidR="00907807" w:rsidTr="00135A31">
        <w:trPr>
          <w:trHeight w:val="792"/>
        </w:trPr>
        <w:tc>
          <w:tcPr>
            <w:tcW w:w="161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Wpływ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Prawdopodobieństwo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  <w:lang w:bidi="pl-PL"/>
              </w:rPr>
            </w:pPr>
          </w:p>
        </w:tc>
      </w:tr>
      <w:tr w:rsidR="00907807" w:rsidTr="00135A31">
        <w:trPr>
          <w:trHeight w:val="322"/>
        </w:trPr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Default="00907807" w:rsidP="0077255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</w:tr>
      <w:tr w:rsidR="00907807" w:rsidRPr="00772552" w:rsidTr="00135A31">
        <w:trPr>
          <w:trHeight w:val="322"/>
        </w:trPr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907807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Cel 3: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 xml:space="preserve"> </w:t>
            </w:r>
            <w:r w:rsidRPr="00772552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Działalność usługowo-rekreacyjna.</w:t>
            </w:r>
          </w:p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90780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sz w:val="24"/>
                <w:szCs w:val="24"/>
              </w:rPr>
              <w:t>1. Ograniczenie personelu technicznego.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907807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907807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907807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Usprawnianie organizacji pracy. Podnoszenie kwalifikacji pracowników w celu zastępowalności. Wykorzystanie pracowników wskazanych przez Sąd do odbywania kar zastępczych do prac remontowych i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porządkowych.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907807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działań pracowników pod kątem należytego wykorzystania czasu pracy. Nadzór nad skazanymi i egzekwowanie wykonania zleconych prac.</w:t>
            </w:r>
          </w:p>
        </w:tc>
      </w:tr>
      <w:tr w:rsidR="00907807" w:rsidRPr="00772552" w:rsidTr="00135A31">
        <w:trPr>
          <w:trHeight w:val="322"/>
        </w:trPr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sz w:val="24"/>
                <w:szCs w:val="24"/>
              </w:rPr>
              <w:t>2. Ograniczenie środków transportu.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907807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Wdrożenie działań logistycznych nad usprawnieniem usług transportowych. Współpraca między placówkami zewnętrznymi. Wprowadzenie 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dwuzmian</w:t>
            </w:r>
            <w:r w:rsidR="00135A31">
              <w:rPr>
                <w:rFonts w:ascii="Calibri Light" w:hAnsi="Calibri Light" w:cs="Calibri Light"/>
                <w:color w:val="000000"/>
                <w:sz w:val="24"/>
                <w:szCs w:val="24"/>
              </w:rPr>
              <w:t>owej obsługi transportowej.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907807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 xml:space="preserve">Monitorowanie pracy kierowcy.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Powołanie komisji do spraw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dowozu.</w:t>
            </w:r>
          </w:p>
        </w:tc>
      </w:tr>
      <w:tr w:rsidR="00907807" w:rsidRPr="00772552" w:rsidTr="00135A31">
        <w:trPr>
          <w:trHeight w:val="322"/>
        </w:trPr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sz w:val="24"/>
                <w:szCs w:val="24"/>
              </w:rPr>
              <w:t>3. Ograniczone możliwości zaplecza parkingowego.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Budowanie dodatkowych miejsc parkingowych metodami gospodarczymi.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135A31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Wnioskowanie do władz o </w:t>
            </w:r>
            <w:r w:rsidR="00907807"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rozpatrzenie budowy parkingu na terenie przyległym do placówki.</w:t>
            </w:r>
          </w:p>
        </w:tc>
      </w:tr>
      <w:tr w:rsidR="00907807" w:rsidRPr="00772552" w:rsidTr="00135A31">
        <w:trPr>
          <w:trHeight w:val="324"/>
        </w:trPr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sz w:val="24"/>
                <w:szCs w:val="24"/>
              </w:rPr>
              <w:t>4.Niewystarczjąco zabezpieczony nadzór wizyjny nad całym terenem wokół obiektu.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135A3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Wnioskowanie do władz o przyznanie funduszy na zakup dodatkowy</w:t>
            </w:r>
            <w:r w:rsidR="00135A3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ch kamer. 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Wykonywanie bie</w:t>
            </w:r>
            <w:r w:rsidR="00135A31">
              <w:rPr>
                <w:rFonts w:ascii="Calibri Light" w:hAnsi="Calibri Light" w:cs="Calibri Light"/>
                <w:color w:val="000000"/>
                <w:sz w:val="24"/>
                <w:szCs w:val="24"/>
              </w:rPr>
              <w:t>żących napraw i 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przeglądów technicznych w celu sprawnego działania istniejącego systemu wizyjnego.</w:t>
            </w:r>
            <w:r w:rsidR="00135A3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Korzystanie z usług firmy ochraniarskiej.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135A3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Odpowiednie zapisy w</w:t>
            </w:r>
            <w:r w:rsidR="00135A3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umowach zabezpieczające interesy placówki.</w:t>
            </w:r>
            <w:r w:rsidR="00135A3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usług ochraniarski</w:t>
            </w:r>
            <w:r w:rsidR="00135A31">
              <w:rPr>
                <w:rFonts w:ascii="Calibri Light" w:hAnsi="Calibri Light" w:cs="Calibri Light"/>
                <w:color w:val="000000"/>
                <w:sz w:val="24"/>
                <w:szCs w:val="24"/>
              </w:rPr>
              <w:t>ch.</w:t>
            </w:r>
          </w:p>
        </w:tc>
      </w:tr>
      <w:tr w:rsidR="00907807" w:rsidRPr="00772552" w:rsidTr="00135A31">
        <w:trPr>
          <w:trHeight w:val="2496"/>
        </w:trPr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B4224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sz w:val="24"/>
                <w:szCs w:val="24"/>
              </w:rPr>
              <w:t>5. Nieodpowiedzialność klientów korzystających z</w:t>
            </w:r>
            <w:r w:rsidR="00B42241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72552">
              <w:rPr>
                <w:rFonts w:ascii="Calibri Light" w:hAnsi="Calibri Light" w:cs="Calibri Light"/>
                <w:sz w:val="24"/>
                <w:szCs w:val="24"/>
              </w:rPr>
              <w:t>basenu i</w:t>
            </w:r>
            <w:r w:rsidR="00B42241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72552">
              <w:rPr>
                <w:rFonts w:ascii="Calibri Light" w:hAnsi="Calibri Light" w:cs="Calibri Light"/>
                <w:sz w:val="24"/>
                <w:szCs w:val="24"/>
              </w:rPr>
              <w:t>wynajmu terenu rekreacyjnego.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772552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B42241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Wprowadzenie umów z zakresem odpowiedzialności dla organizatorów imprez na terenie placówki. Zatrudnianie wykwalifikowanych 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ratowników w</w:t>
            </w:r>
            <w:r w:rsidR="00B4224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t>okresie letnim do obsługi basenu.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07807" w:rsidRPr="00772552" w:rsidRDefault="00907807" w:rsidP="00B42241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772552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Monitorowanie terenu rekreacyjnego i kompleksu basenowego pod kątem zapewnienia bezpieczeństwa. Stała współpraca z policją i strażą miejską.</w:t>
            </w:r>
          </w:p>
        </w:tc>
      </w:tr>
    </w:tbl>
    <w:p w:rsidR="00AF4B2D" w:rsidRDefault="006671B4">
      <w:pPr>
        <w:spacing w:before="120" w:after="120" w:line="276" w:lineRule="auto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color w:val="000000"/>
          <w:sz w:val="24"/>
          <w:szCs w:val="24"/>
        </w:rPr>
        <w:lastRenderedPageBreak/>
        <w:t>Kwestionariusz zarządzania ryzykiem – cel 4</w:t>
      </w:r>
      <w:r>
        <w:rPr>
          <w:rFonts w:ascii="Calibri Light" w:hAnsi="Calibri Light" w:cs="Calibri Light"/>
          <w:b/>
          <w:color w:val="000000"/>
          <w:sz w:val="24"/>
          <w:szCs w:val="24"/>
        </w:rPr>
        <w:br/>
        <w:t>Stan na dzień 31.12.2023 roku</w:t>
      </w:r>
    </w:p>
    <w:p w:rsidR="00B42241" w:rsidRPr="00B42241" w:rsidRDefault="00B42241" w:rsidP="00B42241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Kwestionariusz zarządzania ryzykiem – cel 4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 31 grudnia 2023 roku</w:t>
      </w:r>
    </w:p>
    <w:tbl>
      <w:tblPr>
        <w:tblW w:w="5787" w:type="pct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2071"/>
        <w:gridCol w:w="795"/>
        <w:gridCol w:w="971"/>
        <w:gridCol w:w="2121"/>
        <w:gridCol w:w="3024"/>
      </w:tblGrid>
      <w:tr w:rsidR="00B42241" w:rsidTr="00B42241">
        <w:trPr>
          <w:trHeight w:val="322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2241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 komórki organizacyjnej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2241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Identyfikacja ryzyka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2241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Analiza ryzyka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2241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Reakcja na ryzyko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2B78B9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Nadzór</w:t>
            </w:r>
            <w:r w:rsidR="002B78B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i</w:t>
            </w:r>
            <w:r w:rsidR="002B78B9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monitorowanie ryzyka</w:t>
            </w:r>
          </w:p>
        </w:tc>
      </w:tr>
      <w:tr w:rsidR="00B42241" w:rsidTr="00B42241">
        <w:trPr>
          <w:trHeight w:val="792"/>
        </w:trPr>
        <w:tc>
          <w:tcPr>
            <w:tcW w:w="164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Wpływ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Prawdopodobieństwo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>
            <w:pPr>
              <w:spacing w:line="276" w:lineRule="auto"/>
              <w:rPr>
                <w:rFonts w:ascii="Calibri Light" w:hAnsi="Calibri Light" w:cs="Calibri Light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  <w:lang w:bidi="pl-PL"/>
              </w:rPr>
            </w:pPr>
          </w:p>
        </w:tc>
      </w:tr>
      <w:tr w:rsidR="00B42241" w:rsidTr="00B42241">
        <w:trPr>
          <w:trHeight w:val="322"/>
        </w:trPr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628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628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628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628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628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B4628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</w:tr>
      <w:tr w:rsidR="00B42241" w:rsidTr="00B46285">
        <w:trPr>
          <w:trHeight w:val="322"/>
        </w:trPr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Cel 4: Zapewnienie pra</w:t>
            </w:r>
            <w:r w:rsidR="002A6F2A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widłowej gospodarki finansami w 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tym prawidłowego planowania i</w:t>
            </w:r>
            <w:r w:rsidR="00636314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 xml:space="preserve"> realizacji zadań.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1. Nierzetelne zastosowanie przepisów z</w:t>
            </w:r>
            <w:r w:rsidR="00636314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sz w:val="24"/>
                <w:szCs w:val="24"/>
              </w:rPr>
              <w:t>zakresu zamówień publicznych.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Skrupulatne opracowanie przepisów Bieżąca kontrola stanowiskowa. Szkolenia pracowników.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bieżących przepisów prawa.</w:t>
            </w:r>
          </w:p>
        </w:tc>
      </w:tr>
      <w:tr w:rsidR="00B42241" w:rsidTr="00B42241">
        <w:trPr>
          <w:trHeight w:val="322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B42241" w:rsidRDefault="00B42241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2. Brak elektronicznego systemu obiegu dokumentów.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Wprowadzono procedury w celu uruchomienia elektronicznego systemu obiegu dokumentów.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Monitorowanie prac przygotowujących placówkę do wprowadzenia elektronicznego obiegu dokumentów. </w:t>
            </w:r>
          </w:p>
        </w:tc>
      </w:tr>
      <w:tr w:rsidR="00B42241" w:rsidTr="00B42241">
        <w:trPr>
          <w:trHeight w:val="322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B42241" w:rsidRDefault="00B42241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3. Brak środków finansowych przeznaczonych na remonty, inwestycje i</w:t>
            </w:r>
            <w:r w:rsidR="00636314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sz w:val="24"/>
                <w:szCs w:val="24"/>
              </w:rPr>
              <w:t>modernizację.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Zabezpieczono środki w planie budżetowym na pilne inwestycje, remonty </w:t>
            </w:r>
            <w:r w:rsidRPr="00636314">
              <w:t>i</w:t>
            </w:r>
            <w:r w:rsidR="00636314">
              <w:t> </w:t>
            </w:r>
            <w:r w:rsidRPr="00636314">
              <w:t>modernizacje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. Pozyskano sponsorów, a</w:t>
            </w:r>
            <w:r w:rsidR="00636314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większość prac remontowych wykonano we własnym zakresie.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celowości wydatkowan</w:t>
            </w:r>
            <w:r w:rsidR="00636314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ia finansów. Ścisła współpraca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z</w:t>
            </w:r>
            <w:r w:rsidR="00636314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głównym księgowym dotyczącym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ustaleń finansowych.</w:t>
            </w:r>
          </w:p>
        </w:tc>
      </w:tr>
      <w:tr w:rsidR="00B42241" w:rsidTr="00B42241">
        <w:trPr>
          <w:trHeight w:val="324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B42241" w:rsidRDefault="00B42241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4.Brak zaangażowania i</w:t>
            </w:r>
            <w:r w:rsidR="00636314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sz w:val="24"/>
                <w:szCs w:val="24"/>
              </w:rPr>
              <w:t>kompetencji osób realizujących zadania w</w:t>
            </w:r>
            <w:r w:rsidR="00636314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sz w:val="24"/>
                <w:szCs w:val="24"/>
              </w:rPr>
              <w:t>wykonywanie swoich obowiązków.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Podnoszenie kwalifikacji poprzez samokształcenie. Tworzenie grup roboczych dla podniesienia efektywności pracy.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i stały nadzór w celu dochowywania staranności w realizacji zadań.</w:t>
            </w:r>
          </w:p>
        </w:tc>
      </w:tr>
      <w:tr w:rsidR="00B42241" w:rsidTr="00B42241">
        <w:trPr>
          <w:trHeight w:val="324"/>
        </w:trPr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B42241" w:rsidRDefault="00B42241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5. Zakłócenia w</w:t>
            </w:r>
            <w:r w:rsidR="00636314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sz w:val="24"/>
                <w:szCs w:val="24"/>
              </w:rPr>
              <w:t>realizacji kontraktu z NFZ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Bieżące monitorowanie poprzez system kontroli wewnętrznej, audyt wewnętrzny, nadzorowanie wykonania umowy z NFZ;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kolejek oczekujących, modyfikacja grafików pracy personelu, kontrole dokumentacji medycznej, racjonalne gospodarowanie przyznanymi limitami, nadzór nad sprzętem</w:t>
            </w:r>
          </w:p>
        </w:tc>
      </w:tr>
      <w:tr w:rsidR="00B42241" w:rsidTr="00B42241">
        <w:trPr>
          <w:trHeight w:val="2690"/>
        </w:trPr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B42241" w:rsidRDefault="00B42241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6. Kontrole z NFZ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Racjonalizacja rozliczeń z NFZ; zapewnienie ciągłości w udzielanych świadczeniach zdrowotnych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B42241" w:rsidRDefault="00B42241" w:rsidP="00636314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 kontrole prawidłowości realizacji umowy z NFZ, szkolenie personelu, wdrażanie wewnętrznych uregulowań procedur postępowania</w:t>
            </w:r>
          </w:p>
        </w:tc>
      </w:tr>
    </w:tbl>
    <w:p w:rsidR="00636314" w:rsidRDefault="00636314" w:rsidP="00636314">
      <w:r>
        <w:br w:type="page"/>
      </w:r>
    </w:p>
    <w:p w:rsidR="00AF4B2D" w:rsidRPr="00636314" w:rsidRDefault="006671B4" w:rsidP="00866F46">
      <w:pPr>
        <w:pStyle w:val="Nagwek4"/>
        <w:spacing w:line="360" w:lineRule="auto"/>
        <w:rPr>
          <w:rFonts w:ascii="Calibri Light" w:hAnsi="Calibri Light" w:cs="Calibri Light"/>
          <w:b/>
          <w:i w:val="0"/>
          <w:color w:val="auto"/>
          <w:sz w:val="28"/>
          <w:szCs w:val="28"/>
        </w:rPr>
      </w:pPr>
      <w:r w:rsidRPr="00636314">
        <w:rPr>
          <w:rFonts w:ascii="Calibri Light" w:hAnsi="Calibri Light" w:cs="Calibri Light"/>
          <w:b/>
          <w:i w:val="0"/>
          <w:color w:val="auto"/>
          <w:sz w:val="28"/>
          <w:szCs w:val="28"/>
        </w:rPr>
        <w:lastRenderedPageBreak/>
        <w:t>Załącznik nr 2</w:t>
      </w:r>
      <w:r w:rsidR="00866F46">
        <w:rPr>
          <w:rFonts w:ascii="Calibri Light" w:hAnsi="Calibri Light" w:cs="Calibri Light"/>
          <w:b/>
          <w:i w:val="0"/>
          <w:color w:val="auto"/>
          <w:sz w:val="28"/>
          <w:szCs w:val="28"/>
        </w:rPr>
        <w:t xml:space="preserve"> </w:t>
      </w:r>
    </w:p>
    <w:p w:rsidR="00AF4B2D" w:rsidRPr="00866F46" w:rsidRDefault="00866F46" w:rsidP="00866F46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66F46">
        <w:rPr>
          <w:rFonts w:ascii="Calibri Light" w:hAnsi="Calibri Light" w:cs="Calibri Light"/>
          <w:sz w:val="24"/>
          <w:szCs w:val="24"/>
        </w:rPr>
        <w:t xml:space="preserve">do Polityki zarządzania ryzykiem </w:t>
      </w:r>
      <w:r w:rsidR="006671B4" w:rsidRPr="00866F46">
        <w:rPr>
          <w:rFonts w:ascii="Calibri Light" w:hAnsi="Calibri Light" w:cs="Calibri Light"/>
          <w:sz w:val="24"/>
          <w:szCs w:val="24"/>
        </w:rPr>
        <w:t>w Ośrodku Rehabilitacji Dzieci Niepełnosprawnych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6671B4" w:rsidRPr="00866F46">
        <w:rPr>
          <w:rFonts w:ascii="Calibri Light" w:hAnsi="Calibri Light" w:cs="Calibri Light"/>
          <w:sz w:val="24"/>
          <w:szCs w:val="24"/>
        </w:rPr>
        <w:t>w</w:t>
      </w:r>
      <w:r>
        <w:rPr>
          <w:rFonts w:ascii="Calibri Light" w:hAnsi="Calibri Light" w:cs="Calibri Light"/>
          <w:sz w:val="24"/>
          <w:szCs w:val="24"/>
        </w:rPr>
        <w:t> </w:t>
      </w:r>
      <w:r w:rsidR="006671B4" w:rsidRPr="00866F46">
        <w:rPr>
          <w:rFonts w:ascii="Calibri Light" w:hAnsi="Calibri Light" w:cs="Calibri Light"/>
          <w:sz w:val="24"/>
          <w:szCs w:val="24"/>
        </w:rPr>
        <w:t>Tomaszowie Mazowieckim</w:t>
      </w:r>
    </w:p>
    <w:p w:rsidR="00866F46" w:rsidRPr="00866F46" w:rsidRDefault="00866F46" w:rsidP="00866F46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Rejestr zidentyfikowanych ryzyk – cel 1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 31 grudnia 2023 roku</w:t>
      </w:r>
    </w:p>
    <w:tbl>
      <w:tblPr>
        <w:tblW w:w="5918" w:type="pct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6"/>
        <w:gridCol w:w="704"/>
        <w:gridCol w:w="1151"/>
        <w:gridCol w:w="1006"/>
        <w:gridCol w:w="1457"/>
        <w:gridCol w:w="349"/>
        <w:gridCol w:w="349"/>
        <w:gridCol w:w="350"/>
        <w:gridCol w:w="1687"/>
        <w:gridCol w:w="1608"/>
        <w:gridCol w:w="649"/>
      </w:tblGrid>
      <w:tr w:rsidR="00AF4B2D" w:rsidTr="00A93401">
        <w:trPr>
          <w:cantSplit/>
          <w:trHeight w:val="2921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Numer ryzyka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Właściciel ryzyka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Kategoria ryzyka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Opis ryzyka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bottom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Punktowa ocena ryzyka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AF4B2D" w:rsidRDefault="006671B4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Funk</w:t>
            </w:r>
            <w:r w:rsidR="009A7756">
              <w:rPr>
                <w:rFonts w:ascii="Calibri Light" w:hAnsi="Calibri Light" w:cs="Calibri Light"/>
                <w:b/>
                <w:sz w:val="24"/>
                <w:szCs w:val="24"/>
              </w:rPr>
              <w:t>cjonujące mechanizmy kontrolne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Wymagane działania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9A7756" w:rsidP="009A7756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Termin wykonania</w:t>
            </w:r>
          </w:p>
        </w:tc>
      </w:tr>
      <w:tr w:rsidR="00AF4B2D" w:rsidTr="00A93401">
        <w:trPr>
          <w:trHeight w:val="186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825E21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C63C49" w:rsidRPr="00825E21" w:rsidTr="00A93401">
        <w:trPr>
          <w:trHeight w:val="170"/>
        </w:trPr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1. Udzielanie kompleksowych świadczeń zdrowotnych z zakresu rehabilitacji leczniczej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 xml:space="preserve">BKW1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medyczno-terapeutyczny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Źle wykonane świadczenie może mieć skutki prawne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i nadzór przełożonych nad prawidłowością wykonywanych usług leczniczych, comiesięczne zebrania działu medyczno-terapeutycznego i</w:t>
            </w:r>
            <w:r w:rsid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omawianie bieżących problemów.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Stałe monitorowanie przepisów prawa w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kontekście działalności leczniczej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274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BKW2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dział medyczno-terapeutyczny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Brak organizacji zapisów w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kolejkę oczekujących, błędy wynikające ze strony rejestracji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Usystematyzowanie procesu zapisów w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kolejkę oczekujących na świadczenia zdrowotne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Stałe monitorowanie kolejki oczekującej, dostosowanie do obowiązujących norm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274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 xml:space="preserve">BKW3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br/>
              <w:t>dział medyczno-terapeutyczny,</w:t>
            </w:r>
          </w:p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Dział administracyjno-techniczny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Wyciek danych wrażliwych może mieć poważne skutki prawne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i pełna kontrola nad dokumentacją medyczną i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danymi wrażliwymi.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Kontrola stanowisk pracy personelu oraz monitorowanie zasady czystego biurka.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3447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 xml:space="preserve">BKW4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medyczno-terapeutyczny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operacyjne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Uszkodzenie ciała pacjenta może być spowodowanie nieumyślnym działaniem spowodowa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nym głównie poruszeniem pacjenta podczas zabiegu rzadziej brakiem kompetencji personelu.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Monitorowanie pracy personelu pod kątem okresowej dyspozycyjności oraz udzielanie instruktażu pacjentom co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do zasad zachowania się podczas zabiegu.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Egzekwowanie od pracowników, pacjentów i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opiekunów bezwzględnego stosowania zasad bezpieczeństwa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i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obowiązującego regulaminu.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Na bieżąco</w:t>
            </w:r>
          </w:p>
        </w:tc>
      </w:tr>
      <w:tr w:rsidR="00C63C49" w:rsidRPr="00825E21" w:rsidTr="00A93401">
        <w:trPr>
          <w:trHeight w:val="20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 xml:space="preserve">BKW5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medyczno-terapeutyczny,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Dział administracyjno-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techniczny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zewnętrzne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Nieobecność pracownika może w poważny sposób zakłócić pracę jednostki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absencji pracowników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, właściwa wymiana informacji w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celu szybkiej reakcji dla zabezpieczenia ciągłości pracy na stanowiskach pracy.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Podnoszenie 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kwalifikacji pracowników w celu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zastępowalności do utrzymania ciągłości świadczonych usług.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2030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>BKW6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medyczno-terapeutyczny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operacyjne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Wady ukryte bądź zaniedbania systematycznej konserwacji urządzeń może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skutkować uszkodzeniem ciała pacjenta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pracy urządzeń pod kątem sprawności.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93401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Wykonywanie konserwacji i </w:t>
            </w:r>
            <w:r w:rsidR="006671B4"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przeglądów zgodnie z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="006671B4"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zaleceniami producentów.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274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>BKW7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medyczno-terapeutyczny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operacyjne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Wprowadzanie w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błąd personelu dotyczące stanu zdrowia pacjenta może skutkować narażeniem personelu bądź innych pacjentów na choroby wirusowe lub bakteryjne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pacjentów przez personel, wykluczanie osób z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wyraźnymi objawami chorobowymi.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Wypełnianie ankiet o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stanie zdrowia przez pacjentów.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1604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>BKW8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medyczno-terapeutyczny,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Dział administracyjno-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techniczny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Operacyjne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Bierna lub czynna agresja ze strony pacjentów lub opie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kunów stosunku do pracownikó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w i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innych pacjentów.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pacjentów ,którzy w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przeszłości zachowywali się agresywnie oraz tych, których stan zdrowia może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wywołać agresję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Weryfikowanie potencjalnego zagrożenia i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zachowanie szczególnych środków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bezpieczeństwa.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Na bieżąco</w:t>
            </w:r>
          </w:p>
        </w:tc>
      </w:tr>
      <w:tr w:rsidR="00C63C49" w:rsidRPr="00825E21" w:rsidTr="00A93401">
        <w:trPr>
          <w:trHeight w:val="4271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>BKW9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>Dyrektor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,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dział medyczno-terapeutyczny,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Dział administracyjno-techniczny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9340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Niestosowanie się do wymogów szczepień pracowników oraz pacjentów może skutko</w:t>
            </w:r>
            <w:r w:rsidR="005A505A">
              <w:rPr>
                <w:rFonts w:ascii="Calibri Light" w:hAnsi="Calibri Light" w:cs="Calibri Light"/>
                <w:color w:val="000000"/>
                <w:sz w:val="24"/>
                <w:szCs w:val="24"/>
              </w:rPr>
              <w:t>wać wyższym wskaźnikiem zachorowań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825E21" w:rsidRDefault="006671B4" w:rsidP="00A200CB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przestrzegania reżimu sanitarnego oraz wymaganych szczepień u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pracowników jak też pacjentów.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Rekomendacja szczepień pacjentów oraz pracowników, w 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celu podniesienia świadomości z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zakresu ochrony zdrowia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20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after="0"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1. Udzielanie kompleksowych świadczeń zdrowotnych z zakresu rehabilitacji leczniczej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>BKW 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medyczno-terapeutyczny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Możliwość nieotrzymania wynagrodzenia z NFZ ze względu na wprowadzenie złych skierowań, nieodpowiednich zabiegów.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200CB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Weryfikacja rodzajów skierowań przed zapisem pacjenta, kontrolowanie ilości możliwych przyjęć w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ramach kontraktu z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NFZ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200CB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Systematyczne wprowadzanie skierowań do systemu, monitorowanie ilości przyjętych pacjentów w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ramach kontraktu z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NFZ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after="0"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612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>BKW 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medyczno-terapeutyczny, dział administracyjno-techniczny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200CB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Utrata kontraktu z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NFZ ze względu na dużą liczbę skarg, dezorganizacja pracy w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Ośrodku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200CB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Zatrudnienie dodatkowych pracowników; szkolenia personelu w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zakresie rejestracji oraz obsługi programów powiązanych z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NFZ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Podniesienie jakości udzielanych świadczeń medycznych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2313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>BKW 12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administracyjno-techniczny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Przerwanie szczepień umówionych pacjentów, zerwanie kontraktu na szczepienia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ilości pozostałych szczepionek; wcześniejsze zamawianie szczepionek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Pilnowanie terminów dostaw, systematyczne sprawdzanie ilości pozostałych szczepionek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C63C49" w:rsidRPr="00825E21" w:rsidTr="00A93401">
        <w:trPr>
          <w:trHeight w:val="4298"/>
        </w:trPr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AF4B2D" w:rsidP="00825E2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sz w:val="24"/>
                <w:szCs w:val="24"/>
              </w:rPr>
              <w:t>BKW 13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administracyjno-techniczny, dział medyczno-terapeutyczny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Zły wizerunek firmy, przez nieprofesjonalne zachowanie się pracowników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Szkolen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ia pracownicze w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zakresie obsługi pacjenta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A200CB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Reagowanie na problemy związane z</w:t>
            </w:r>
            <w:r w:rsidR="00A200C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>obsługą kli</w:t>
            </w:r>
            <w:r w:rsidR="00A93401">
              <w:rPr>
                <w:rFonts w:ascii="Calibri Light" w:hAnsi="Calibri Light" w:cs="Calibri Light"/>
                <w:color w:val="000000"/>
                <w:sz w:val="24"/>
                <w:szCs w:val="24"/>
              </w:rPr>
              <w:t>enta, wyciąganie konsekwencji z 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nieprzestrzegania obowiązujących </w:t>
            </w: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regulaminów oraz kodeksu etyki przez pracowników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825E21" w:rsidRDefault="006671B4" w:rsidP="00825E2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825E21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Na bieżąco</w:t>
            </w:r>
          </w:p>
        </w:tc>
      </w:tr>
    </w:tbl>
    <w:p w:rsidR="00A200CB" w:rsidRPr="00A200CB" w:rsidRDefault="00A200CB" w:rsidP="00A200CB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Rejestr zidentyfikowanych ryzyk – cel 2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 31 grudnia 2023 roku</w:t>
      </w:r>
    </w:p>
    <w:tbl>
      <w:tblPr>
        <w:tblW w:w="5977" w:type="pct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710"/>
        <w:gridCol w:w="1135"/>
        <w:gridCol w:w="1004"/>
        <w:gridCol w:w="1547"/>
        <w:gridCol w:w="346"/>
        <w:gridCol w:w="346"/>
        <w:gridCol w:w="346"/>
        <w:gridCol w:w="1538"/>
        <w:gridCol w:w="1818"/>
        <w:gridCol w:w="656"/>
      </w:tblGrid>
      <w:tr w:rsidR="00AF4B2D" w:rsidTr="00B065C1">
        <w:trPr>
          <w:cantSplit/>
          <w:trHeight w:val="3402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Numer ryzyka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Właściciel ryzyka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Kategoria ryzyka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Opis ryzyka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bottom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Punktowa ocena ryzyka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AF4B2D" w:rsidRDefault="006671B4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Funk</w:t>
            </w:r>
            <w:r w:rsidR="00A200CB">
              <w:rPr>
                <w:rFonts w:ascii="Calibri Light" w:hAnsi="Calibri Light" w:cs="Calibri Light"/>
                <w:b/>
                <w:sz w:val="24"/>
                <w:szCs w:val="24"/>
              </w:rPr>
              <w:t>cjonujące mechanizmy kontrolne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Wymagane działania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A200CB" w:rsidP="00A200CB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Termin wykonania</w:t>
            </w:r>
          </w:p>
        </w:tc>
      </w:tr>
      <w:tr w:rsidR="00AF4B2D" w:rsidTr="00B065C1">
        <w:trPr>
          <w:trHeight w:val="387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B065C1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AF4B2D" w:rsidTr="00B065C1">
        <w:trPr>
          <w:trHeight w:val="3219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2</w:t>
            </w:r>
            <w:r w:rsidR="00B065C1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.Działania z 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zakresu profilaktyki i</w:t>
            </w:r>
            <w:r w:rsidR="00B065C1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promocji zdrowia.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BKW 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Braki wykwalifikowanej kadry skutkują niskim poziomem polityki prozdrowotnej .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Monitorowanie umiejętności i kompetencji kadry oraz zachęcanie do samokształcenia a także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do udziału w</w:t>
            </w:r>
            <w:r w:rsidR="00B065C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szkoleniach.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Cykliczne organizowanie szkoleń, prelekcji, kursów a</w:t>
            </w:r>
            <w:r w:rsidR="00B065C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także zatrudnianie osób kompetentnych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AF4B2D" w:rsidTr="00B065C1">
        <w:trPr>
          <w:trHeight w:val="27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 w:rsidP="00B065C1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BKW 15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Ograniczenia kadrowe powodują brak możliwości podejmowania dodatkowych zadań co może skutkować zaniedbaniami w postaci nieterminowego wykonan</w:t>
            </w:r>
            <w:r w:rsidR="00B065C1">
              <w:rPr>
                <w:rFonts w:ascii="Calibri Light" w:hAnsi="Calibri Light" w:cs="Calibri Light"/>
                <w:color w:val="000000"/>
                <w:sz w:val="24"/>
                <w:szCs w:val="24"/>
              </w:rPr>
              <w:t>ia zaleceń jednostki nadrzędnej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organizacji pracy ,usprawnianie zajęć personelu i</w:t>
            </w:r>
            <w:r w:rsidR="00B065C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wykorzystywanie wolnego czasu na wykonywanie dodatkowych zadań.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Nadzór nad samodyscypliną personelu, pełne wykorzystanie wiedzy i</w:t>
            </w:r>
            <w:r w:rsidR="00B065C1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potencjału pracowników.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B065C1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</w:tbl>
    <w:p w:rsidR="00B065C1" w:rsidRDefault="00B065C1" w:rsidP="00B065C1">
      <w:r>
        <w:br w:type="page"/>
      </w:r>
    </w:p>
    <w:p w:rsidR="00B065C1" w:rsidRDefault="00B065C1" w:rsidP="00B065C1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>Rejestr zidentyfikowanych ryzyk – cel 3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 31 grudnia 2023 roku</w:t>
      </w:r>
    </w:p>
    <w:tbl>
      <w:tblPr>
        <w:tblW w:w="6083" w:type="pct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709"/>
        <w:gridCol w:w="1135"/>
        <w:gridCol w:w="1004"/>
        <w:gridCol w:w="1691"/>
        <w:gridCol w:w="346"/>
        <w:gridCol w:w="346"/>
        <w:gridCol w:w="346"/>
        <w:gridCol w:w="1538"/>
        <w:gridCol w:w="1819"/>
        <w:gridCol w:w="709"/>
      </w:tblGrid>
      <w:tr w:rsidR="00AF4B2D" w:rsidTr="00D127CE">
        <w:trPr>
          <w:cantSplit/>
          <w:trHeight w:val="2792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Numer ryzyka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Właściciel ryzyka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Kategoria ryzyka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Opis ryzyka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bottom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Punktowa ocena ryzyka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AF4B2D" w:rsidRDefault="006671B4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Funkcjonując</w:t>
            </w:r>
            <w:r w:rsidR="00D127CE">
              <w:rPr>
                <w:rFonts w:ascii="Calibri Light" w:hAnsi="Calibri Light" w:cs="Calibri Light"/>
                <w:b/>
                <w:sz w:val="24"/>
                <w:szCs w:val="24"/>
              </w:rPr>
              <w:t>e mechanizmy kontrolne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Wymagane działania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D127CE" w:rsidP="00D127CE">
            <w:pPr>
              <w:spacing w:line="360" w:lineRule="auto"/>
              <w:ind w:left="113" w:right="113"/>
              <w:jc w:val="both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Termin wykonania</w:t>
            </w:r>
          </w:p>
        </w:tc>
      </w:tr>
      <w:tr w:rsidR="00AF4B2D" w:rsidTr="00D127CE">
        <w:trPr>
          <w:trHeight w:val="38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AF4B2D" w:rsidTr="00D127CE">
        <w:trPr>
          <w:trHeight w:val="274"/>
        </w:trPr>
        <w:tc>
          <w:tcPr>
            <w:tcW w:w="1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3. Działalność usługowo-rekreacyjna.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BKW 16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Dział techniczno - administracyjny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Ograniczenia personelu techniczne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go mogą skutkować zaniedbaniami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i zwłoką w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realizacji p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rac remontowych, modernizacją i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prowadzeniem bieżących napraw.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pracowników</w:t>
            </w:r>
            <w:r w:rsidR="006671B4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usprawnianie organizacji pracy.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Wykorzystywanie pracowników odbywających kary zastępcze zlecone przez Sąd.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AF4B2D" w:rsidTr="00D127CE">
        <w:trPr>
          <w:trHeight w:val="274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BKW 17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zewnętrzne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D127CE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Ograniczone możliwości w </w:t>
            </w:r>
            <w:r w:rsidR="006671B4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środkach transportu skutkują brakiem </w:t>
            </w:r>
            <w:r w:rsidR="006671B4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możliwości wywiązania się z zadań zleconych przez jednostki nadrzędne.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pracy kierowcy, powołanie komisji d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s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praw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dowozu.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 xml:space="preserve">Zakup większego środka transportu pozwoliłby na przewóz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jednocześnie większej ilości pacjentów.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Na bieżąco</w:t>
            </w:r>
          </w:p>
        </w:tc>
      </w:tr>
      <w:tr w:rsidR="00AF4B2D" w:rsidTr="00D127CE">
        <w:trPr>
          <w:trHeight w:val="1321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BKW 18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zewnętrzne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Ograniczone możliwości parkingowe powodują dyskomfort dla pacjentów z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powodu braku miejsc parkingowych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parkingu pod kątem maksymalnego wykorzystania miejsc parkingowych.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Wnioskowanie do odpowiednich władz o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rozbudowę i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budowę nowych miejsc parkingowych w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najbliższej okolicy Zachęcanie pracowników do korzystania z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parkingów poza terenem placówki. Wykorzystywanie wolnych terenów na miejsca parkingowe metodami gospodarczymi.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AF4B2D" w:rsidTr="00D127CE">
        <w:trPr>
          <w:trHeight w:val="274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BKW 19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Brak nadzoru wizyjnego nad całym terenem może skutkować nieodpowiednim zabezpieczeniem terenu pod kątem bezpieczeństwa.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5A505A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terenu przez firmę ochraniarską w ramach możliwości technicznych oraz stała współpraca personelu technicznego z</w:t>
            </w:r>
            <w:r w:rsidR="005A505A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pracownikami ochrony wizyjnej.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Rozszerzenie zakresu działania monitoringu w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postaci dodatkowych kamer zwiększyłoby bezpieczeństwo obiektu.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AF4B2D" w:rsidTr="00D127CE">
        <w:trPr>
          <w:trHeight w:val="471"/>
        </w:trPr>
        <w:tc>
          <w:tcPr>
            <w:tcW w:w="15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BKW 20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operacyjne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Nieodpowiedzialność klientów korzystających z basenu i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wynajmu terenu rekreacyjnego może skutkować zniszczeniem mienia ,różnego rodzaju wypadkami.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terenu, nadzór  nad osobami korzystającymi z basenu i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terenu rekreacyjnego.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Wprowadzenie umów z</w:t>
            </w:r>
            <w:r w:rsidR="00D127CE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zakresem odpowiedzialności dla organizatorów imprez na terenie placówki , zatrudnianie ratowników wodnych na basenie.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D127CE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</w:tbl>
    <w:p w:rsidR="00730E77" w:rsidRPr="00730E77" w:rsidRDefault="00730E77" w:rsidP="00730E77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>Rejestr zidentyfikowanych ryzyk – cel 4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 31 grudnia 2024 roku</w:t>
      </w:r>
    </w:p>
    <w:tbl>
      <w:tblPr>
        <w:tblW w:w="6082" w:type="pct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8"/>
        <w:gridCol w:w="709"/>
        <w:gridCol w:w="1332"/>
        <w:gridCol w:w="1004"/>
        <w:gridCol w:w="1689"/>
        <w:gridCol w:w="346"/>
        <w:gridCol w:w="346"/>
        <w:gridCol w:w="346"/>
        <w:gridCol w:w="1538"/>
        <w:gridCol w:w="1621"/>
        <w:gridCol w:w="709"/>
      </w:tblGrid>
      <w:tr w:rsidR="00AF4B2D" w:rsidTr="00C63C49">
        <w:trPr>
          <w:cantSplit/>
          <w:trHeight w:val="293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730E77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730E77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Numer ryzyka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730E77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Właściciel ryzyka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6671B4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Kategoria r</w:t>
            </w:r>
            <w:r w:rsidR="00730E77">
              <w:rPr>
                <w:rFonts w:ascii="Calibri Light" w:hAnsi="Calibri Light" w:cs="Calibri Light"/>
                <w:b/>
                <w:sz w:val="24"/>
                <w:szCs w:val="24"/>
              </w:rPr>
              <w:t>yzyka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730E77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Opis ryzyka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bottom"/>
          </w:tcPr>
          <w:p w:rsidR="00AF4B2D" w:rsidRDefault="00730E77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730E77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AF4B2D" w:rsidRDefault="00730E77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Punktowa ocena ryzyka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AF4B2D" w:rsidRDefault="006671B4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Funk</w:t>
            </w:r>
            <w:r w:rsidR="00730E77">
              <w:rPr>
                <w:rFonts w:ascii="Calibri Light" w:hAnsi="Calibri Light" w:cs="Calibri Light"/>
                <w:b/>
                <w:sz w:val="24"/>
                <w:szCs w:val="24"/>
              </w:rPr>
              <w:t>cjonujące mechanizmy kontrolne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730E77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Wymagane działania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AF4B2D" w:rsidRDefault="00730E77" w:rsidP="00730E77">
            <w:pPr>
              <w:spacing w:line="360" w:lineRule="auto"/>
              <w:ind w:left="113" w:right="113"/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Termin wykonania</w:t>
            </w:r>
          </w:p>
        </w:tc>
      </w:tr>
      <w:tr w:rsidR="00AF4B2D" w:rsidTr="00C63C49">
        <w:trPr>
          <w:trHeight w:val="387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730E77" w:rsidP="00730E7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AF4B2D" w:rsidTr="00C63C49">
        <w:trPr>
          <w:trHeight w:val="274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6671B4" w:rsidP="00C63C49">
            <w:pPr>
              <w:spacing w:line="360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4. Zapewnienie praw</w:t>
            </w:r>
            <w:r w:rsidR="00C63C49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idłowej gospodarki finansami, w 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tym prawidłowego planowania i</w:t>
            </w:r>
            <w:r w:rsidR="00C63C49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realizacji zadań.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sz w:val="24"/>
                <w:szCs w:val="24"/>
              </w:rPr>
              <w:t>BKW 21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administracyjno-techniczny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Nieprofesjonalne i nierzetelne stosowanie przepisów z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zakresu zamówień publicznych może skutkować błędami mającymi konsekwencje prawne.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pracowników odpowiedzialnych za dokumentację finansową placówki. Monitorowanie bieżących przepisów prawa.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Podnoszenie kwalifikacji </w:t>
            </w:r>
            <w:r w:rsidR="00A12616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pracowników, stała współpraca z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działem księgowości.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AF4B2D" w:rsidTr="00C63C49">
        <w:trPr>
          <w:trHeight w:val="27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sz w:val="24"/>
                <w:szCs w:val="24"/>
              </w:rPr>
              <w:t>BKW 22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medyczno-terapeutyczny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Opóźnienia we wprowadzaniu elektronicznego obiegu dokumentów powoduje 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utrudnienia w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pracy pionu administracyjnego, wydłuża czas obiegu dokumentów.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prac przygotowujących placówkę do wprowadzeni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a el</w:t>
            </w:r>
            <w:r w:rsidR="00A12616">
              <w:rPr>
                <w:rFonts w:ascii="Calibri Light" w:hAnsi="Calibri Light" w:cs="Calibri Light"/>
                <w:color w:val="000000"/>
                <w:sz w:val="24"/>
                <w:szCs w:val="24"/>
              </w:rPr>
              <w:t>ektronicznego obiegu dokumentów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Wprowadzono procedury w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celu uruchomienia elektronicznego systemu 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obiegu dokumentów.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Na bieżąco</w:t>
            </w:r>
          </w:p>
        </w:tc>
      </w:tr>
      <w:tr w:rsidR="00AF4B2D" w:rsidTr="00C63C49">
        <w:trPr>
          <w:trHeight w:val="27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sz w:val="24"/>
                <w:szCs w:val="24"/>
              </w:rPr>
              <w:t>BKW 23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administracyjno-techniczny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zewnętrzne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Ograniczone środki finansowe na remonty, inwestycje i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modernizację może spowodować pogorszenie się stanu technicznego obiektu ,odroczeniem planowanych remontów i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modernizacji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celowości wydatkowania finansów .ścisła współpraca z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głównym księgowym dot. ustaleń finansowych.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Zabezpieczenie środków w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planie budżetowym na pilne inwestycje, remonty </w:t>
            </w:r>
            <w:r w:rsidRPr="00C63C49">
              <w:t>i</w:t>
            </w:r>
            <w:r w:rsidR="00C63C49">
              <w:t> </w:t>
            </w:r>
            <w:r w:rsidRPr="00C63C49">
              <w:t>modernizacje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Pozyskiwanie sponsorów oraz wykonywanie prac remontowych we własnym zakresie.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AF4B2D" w:rsidTr="00C63C49">
        <w:trPr>
          <w:trHeight w:val="6465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sz w:val="24"/>
                <w:szCs w:val="24"/>
              </w:rPr>
              <w:t>BKW 24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administracyjno-techniczny, dział medyczno-terapeutyczny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operacyjne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Brak kompetencji lub zaangażowania pracowników w realizację powierzonych zadań może w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znacznym stopniu wpłynąć na wizerunek placówki i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merytoryczną pracę jednostki oraz koniecznością wielokrotnej poprawy.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Monitorowanie i stały nadzór w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celu dochowania staranności w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realizacji zadań.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Podnoszenie kwalifikacji personelu, organizowanie szkoleń, tworzenie grup roboczych dla podniesienia efektywności pracy.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AF4B2D" w:rsidTr="00C63C49">
        <w:trPr>
          <w:trHeight w:val="27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C63C49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BKW</w:t>
            </w:r>
            <w:r w:rsidR="006671B4" w:rsidRPr="00C63C49">
              <w:rPr>
                <w:rFonts w:ascii="Calibri Light" w:hAnsi="Calibri Light" w:cs="Calibri Light"/>
                <w:sz w:val="24"/>
                <w:szCs w:val="24"/>
              </w:rPr>
              <w:t xml:space="preserve"> 25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administracyjno-techniczny, dział medyczno-terapeutyczny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Brak zapisów pacjentów w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kolejki, nieodpowiednia rejestracja skierowań, niekompetencja pracowników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Monitorowanie kolejek oczekujących, szkolenia pracowników w zakresie rejestracji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Kontrole wewnętrzne, audyt wewnętrzny,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  <w:tr w:rsidR="00AF4B2D" w:rsidTr="00C63C49">
        <w:trPr>
          <w:trHeight w:val="458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Default="00AF4B2D">
            <w:pPr>
              <w:spacing w:line="276" w:lineRule="auto"/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sz w:val="24"/>
                <w:szCs w:val="24"/>
              </w:rPr>
              <w:t>BKW 26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Dyrektor, dział administracyjno-techniczny, dział medyczno-terapeutyczny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Niepoprawne prowadzenie dokumentacji medycznej pacjentów z</w:t>
            </w:r>
            <w:r w:rsid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NFZ, źle oznakowane urządzenia do rehabilitacji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A12616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Zapewnienie ciągłości w </w:t>
            </w:r>
            <w:r w:rsidR="006671B4"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udzielanych świadczeniach zdrowotnych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Wewnętrzne kontrole prawidłowości realizacji umowy z NFZ, szkolenie pracowników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F4B2D" w:rsidRPr="00C63C49" w:rsidRDefault="006671B4" w:rsidP="00C63C49">
            <w:pPr>
              <w:spacing w:line="36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C63C49">
              <w:rPr>
                <w:rFonts w:ascii="Calibri Light" w:hAnsi="Calibri Light" w:cs="Calibri Light"/>
                <w:color w:val="000000"/>
                <w:sz w:val="24"/>
                <w:szCs w:val="24"/>
              </w:rPr>
              <w:t>Na bieżąco</w:t>
            </w:r>
          </w:p>
        </w:tc>
      </w:tr>
    </w:tbl>
    <w:p w:rsidR="006671B4" w:rsidRDefault="006671B4">
      <w:pPr>
        <w:sectPr w:rsidR="006671B4" w:rsidSect="00A200CB">
          <w:footerReference w:type="default" r:id="rId8"/>
          <w:pgSz w:w="11906" w:h="16838"/>
          <w:pgMar w:top="1418" w:right="1418" w:bottom="1418" w:left="1276" w:header="708" w:footer="708" w:gutter="0"/>
          <w:cols w:space="708"/>
          <w:docGrid w:linePitch="299"/>
        </w:sectPr>
      </w:pPr>
    </w:p>
    <w:p w:rsidR="00BD54A7" w:rsidRPr="00BD54A7" w:rsidRDefault="00BD54A7" w:rsidP="00BD54A7">
      <w:pPr>
        <w:pStyle w:val="Nagwek5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BD54A7">
        <w:rPr>
          <w:rFonts w:ascii="Calibri Light" w:hAnsi="Calibri Light" w:cs="Calibri Light"/>
          <w:b/>
          <w:color w:val="000000" w:themeColor="text1"/>
          <w:sz w:val="28"/>
          <w:szCs w:val="28"/>
        </w:rPr>
        <w:lastRenderedPageBreak/>
        <w:t>Załącznik nr 3</w:t>
      </w:r>
    </w:p>
    <w:p w:rsidR="00AF4B2D" w:rsidRDefault="006671B4" w:rsidP="00BD54A7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do Polityki zarządzania ryzykiem</w:t>
      </w:r>
      <w:r w:rsidR="00BD54A7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w Ośrodku Rehabilitacji Dzieci Niepełnosprawnych w</w:t>
      </w:r>
      <w:r w:rsidR="00BD54A7">
        <w:rPr>
          <w:rFonts w:ascii="Calibri Light" w:hAnsi="Calibri Light" w:cs="Calibri Light"/>
          <w:color w:val="000000"/>
          <w:sz w:val="24"/>
          <w:szCs w:val="24"/>
        </w:rPr>
        <w:t> </w:t>
      </w:r>
      <w:r>
        <w:rPr>
          <w:rFonts w:ascii="Calibri Light" w:hAnsi="Calibri Light" w:cs="Calibri Light"/>
          <w:color w:val="000000"/>
          <w:sz w:val="24"/>
          <w:szCs w:val="24"/>
        </w:rPr>
        <w:t>Tomaszowie Mazowieckim</w:t>
      </w:r>
    </w:p>
    <w:p w:rsidR="00BD54A7" w:rsidRPr="00BD54A7" w:rsidRDefault="00BD54A7" w:rsidP="003F7848">
      <w:pPr>
        <w:pStyle w:val="Legenda"/>
        <w:keepNext/>
        <w:spacing w:before="240" w:after="0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 xml:space="preserve">Matryca punktowej analizy </w:t>
      </w:r>
      <w:r w:rsidR="00560D91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ryzyka – cel 1</w:t>
      </w:r>
      <w:r w:rsidR="00560D91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br/>
        <w:t>Stan na dzień 31 grudnia 2023 roku</w:t>
      </w:r>
    </w:p>
    <w:tbl>
      <w:tblPr>
        <w:tblW w:w="10075" w:type="dxa"/>
        <w:tblInd w:w="-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97"/>
        <w:gridCol w:w="983"/>
        <w:gridCol w:w="1700"/>
        <w:gridCol w:w="900"/>
        <w:gridCol w:w="960"/>
        <w:gridCol w:w="960"/>
        <w:gridCol w:w="2303"/>
      </w:tblGrid>
      <w:tr w:rsidR="00AF4B2D" w:rsidTr="00BD54A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Wpływ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AF4B2D" w:rsidTr="00BD54A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Katastrofalny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BD54A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Poważny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BKW5</w:t>
            </w:r>
          </w:p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BKW13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BD54A7">
        <w:trPr>
          <w:trHeight w:val="540"/>
        </w:trPr>
        <w:tc>
          <w:tcPr>
            <w:tcW w:w="1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BKW6</w:t>
            </w:r>
          </w:p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BKW8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</w:t>
            </w:r>
          </w:p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BKW2</w:t>
            </w:r>
          </w:p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BKW4</w:t>
            </w:r>
          </w:p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BKW9</w:t>
            </w:r>
          </w:p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BKW10</w:t>
            </w:r>
          </w:p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BKW3</w:t>
            </w:r>
          </w:p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BKW7</w:t>
            </w:r>
          </w:p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BKW11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BD54A7">
        <w:trPr>
          <w:trHeight w:val="540"/>
        </w:trPr>
        <w:tc>
          <w:tcPr>
            <w:tcW w:w="1472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Mały</w:t>
            </w:r>
          </w:p>
        </w:tc>
        <w:tc>
          <w:tcPr>
            <w:tcW w:w="79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BD54A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Nieznaczny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BD54A7">
        <w:trPr>
          <w:trHeight w:val="540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Waga</w:t>
            </w:r>
          </w:p>
        </w:tc>
      </w:tr>
      <w:tr w:rsidR="00AF4B2D" w:rsidTr="00BD54A7">
        <w:trPr>
          <w:trHeight w:val="744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AF4B2D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Rzadkie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Mało</w:t>
            </w:r>
            <w:r w:rsid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prawdopodobne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Duże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Prawie pewne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3F7848" w:rsidRDefault="006671B4" w:rsidP="003F7848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784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Prawdopodobieństwo</w:t>
            </w:r>
          </w:p>
        </w:tc>
      </w:tr>
    </w:tbl>
    <w:p w:rsidR="003F7848" w:rsidRDefault="003F7848" w:rsidP="003F7848">
      <w:r>
        <w:br w:type="page"/>
      </w:r>
    </w:p>
    <w:p w:rsidR="00014267" w:rsidRPr="00014267" w:rsidRDefault="00014267" w:rsidP="00014267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lastRenderedPageBreak/>
        <w:t>Matryca punktowej analizy ryzyka – cel 2</w:t>
      </w: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br/>
        <w:t>Stan na dzień 31 grudnia 2023 roku</w:t>
      </w:r>
    </w:p>
    <w:tbl>
      <w:tblPr>
        <w:tblW w:w="10129" w:type="dxa"/>
        <w:tblInd w:w="-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97"/>
        <w:gridCol w:w="983"/>
        <w:gridCol w:w="1700"/>
        <w:gridCol w:w="954"/>
        <w:gridCol w:w="960"/>
        <w:gridCol w:w="960"/>
        <w:gridCol w:w="2303"/>
      </w:tblGrid>
      <w:tr w:rsidR="00AF4B2D" w:rsidTr="0001426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Wpływ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Katastrofalny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Poważny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BKW15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BKW14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Mały</w:t>
            </w:r>
          </w:p>
        </w:tc>
        <w:tc>
          <w:tcPr>
            <w:tcW w:w="79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Nieznaczny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Waga</w:t>
            </w:r>
          </w:p>
        </w:tc>
      </w:tr>
      <w:tr w:rsidR="00AF4B2D" w:rsidTr="00014267">
        <w:trPr>
          <w:trHeight w:val="744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Rzadkie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Mało</w:t>
            </w:r>
            <w:r w:rsid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prawdopodobne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Duże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Prawie pewne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Prawdopodobieństwo</w:t>
            </w:r>
          </w:p>
        </w:tc>
      </w:tr>
    </w:tbl>
    <w:p w:rsidR="00014267" w:rsidRPr="00014267" w:rsidRDefault="00014267" w:rsidP="00014267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Matryca punktowej analizy ryzyka – cel 3</w:t>
      </w: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br/>
        <w:t>Stan na dzień 31 grudnia 2023 roku</w:t>
      </w:r>
    </w:p>
    <w:tbl>
      <w:tblPr>
        <w:tblW w:w="100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97"/>
        <w:gridCol w:w="983"/>
        <w:gridCol w:w="1700"/>
        <w:gridCol w:w="900"/>
        <w:gridCol w:w="960"/>
        <w:gridCol w:w="960"/>
        <w:gridCol w:w="2303"/>
      </w:tblGrid>
      <w:tr w:rsidR="00AF4B2D" w:rsidTr="0001426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Wpływ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Katastrofalny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Poważny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BKW16</w:t>
            </w:r>
          </w:p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BKW17</w:t>
            </w:r>
          </w:p>
          <w:p w:rsidR="00AF4B2D" w:rsidRPr="00014267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BKW19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BKW20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Mały</w:t>
            </w:r>
          </w:p>
        </w:tc>
        <w:tc>
          <w:tcPr>
            <w:tcW w:w="79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BKW18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Nieznaczny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014267">
        <w:trPr>
          <w:trHeight w:val="540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Waga</w:t>
            </w:r>
          </w:p>
        </w:tc>
      </w:tr>
      <w:tr w:rsidR="00AF4B2D" w:rsidTr="00014267">
        <w:trPr>
          <w:trHeight w:val="744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AF4B2D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Rzadkie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Mało prawdopodobne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Duże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Prawie pewne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014267" w:rsidRDefault="006671B4" w:rsidP="00014267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426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Prawdopodobieństwo</w:t>
            </w:r>
          </w:p>
        </w:tc>
      </w:tr>
    </w:tbl>
    <w:p w:rsidR="00206CFD" w:rsidRDefault="00206CFD" w:rsidP="00206CFD">
      <w:r>
        <w:br w:type="page"/>
      </w:r>
    </w:p>
    <w:p w:rsidR="00206CFD" w:rsidRPr="00206CFD" w:rsidRDefault="00206CFD" w:rsidP="00206CFD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lastRenderedPageBreak/>
        <w:t>Matryca punktowej analizy ryzyka – cel 4</w:t>
      </w: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br/>
        <w:t>Stan na dzień 31 grudnia 2023 roku</w:t>
      </w:r>
    </w:p>
    <w:tbl>
      <w:tblPr>
        <w:tblW w:w="100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97"/>
        <w:gridCol w:w="983"/>
        <w:gridCol w:w="1700"/>
        <w:gridCol w:w="900"/>
        <w:gridCol w:w="960"/>
        <w:gridCol w:w="960"/>
        <w:gridCol w:w="2303"/>
      </w:tblGrid>
      <w:tr w:rsidR="00AF4B2D" w:rsidTr="00206CFD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Wpływ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AF4B2D" w:rsidTr="00206CFD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Katastrofalny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206CFD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Poważny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206CFD">
        <w:trPr>
          <w:trHeight w:val="540"/>
        </w:trPr>
        <w:tc>
          <w:tcPr>
            <w:tcW w:w="1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BKW21</w:t>
            </w:r>
          </w:p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BKW22</w:t>
            </w:r>
          </w:p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BKW23</w:t>
            </w:r>
          </w:p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BKW24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BKW25</w:t>
            </w:r>
          </w:p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BKW26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206CFD">
        <w:trPr>
          <w:trHeight w:val="540"/>
        </w:trPr>
        <w:tc>
          <w:tcPr>
            <w:tcW w:w="1472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Mały</w:t>
            </w:r>
          </w:p>
        </w:tc>
        <w:tc>
          <w:tcPr>
            <w:tcW w:w="79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206CFD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Nieznaczny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F4B2D" w:rsidTr="00206CFD">
        <w:trPr>
          <w:trHeight w:val="540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Waga</w:t>
            </w:r>
          </w:p>
        </w:tc>
      </w:tr>
      <w:tr w:rsidR="00AF4B2D" w:rsidTr="00206CFD">
        <w:trPr>
          <w:trHeight w:val="744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AF4B2D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Rzadkie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Mało prawdopodobne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Duże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Prawie pewne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4B2D" w:rsidRPr="00206CFD" w:rsidRDefault="006671B4" w:rsidP="00206CFD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6CF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Prawdopodobieństwo</w:t>
            </w:r>
          </w:p>
        </w:tc>
      </w:tr>
    </w:tbl>
    <w:p w:rsidR="00206CFD" w:rsidRDefault="00206CFD" w:rsidP="00206CFD">
      <w:r>
        <w:br w:type="page"/>
      </w:r>
    </w:p>
    <w:p w:rsidR="00AF4B2D" w:rsidRDefault="006F1388" w:rsidP="006F1388">
      <w:pPr>
        <w:spacing w:after="0" w:line="360" w:lineRule="auto"/>
        <w:ind w:right="-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Tomaszów Mazowiecki, dnia 29 stycznia </w:t>
      </w:r>
      <w:r w:rsidR="006671B4">
        <w:rPr>
          <w:rFonts w:ascii="Calibri Light" w:hAnsi="Calibri Light" w:cs="Calibri Light"/>
          <w:sz w:val="24"/>
          <w:szCs w:val="24"/>
        </w:rPr>
        <w:t>2024 roku</w:t>
      </w:r>
    </w:p>
    <w:p w:rsidR="00AF4B2D" w:rsidRPr="006F1388" w:rsidRDefault="006F1388" w:rsidP="006F138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 imieniu Zespołu do spraw</w:t>
      </w:r>
      <w:r w:rsidR="006671B4" w:rsidRPr="006F1388">
        <w:rPr>
          <w:rFonts w:ascii="Calibri Light" w:hAnsi="Calibri Light" w:cs="Calibri Light"/>
          <w:sz w:val="24"/>
          <w:szCs w:val="24"/>
        </w:rPr>
        <w:t xml:space="preserve"> kontroli zarządczej i analizy ryzyka informujemy, iż w 2023 roku w</w:t>
      </w:r>
      <w:r>
        <w:rPr>
          <w:rFonts w:ascii="Calibri Light" w:hAnsi="Calibri Light" w:cs="Calibri Light"/>
          <w:sz w:val="24"/>
          <w:szCs w:val="24"/>
        </w:rPr>
        <w:t xml:space="preserve"> Ośrodku Rehabilitacji </w:t>
      </w:r>
      <w:r w:rsidR="006671B4" w:rsidRPr="006F1388">
        <w:rPr>
          <w:rFonts w:ascii="Calibri Light" w:hAnsi="Calibri Light" w:cs="Calibri Light"/>
          <w:sz w:val="24"/>
          <w:szCs w:val="24"/>
        </w:rPr>
        <w:t xml:space="preserve">Dzieci Niepełnosprawnych w Tomaszowie Mazowieckim zostały realizowane wszystkie cele i zadania </w:t>
      </w:r>
      <w:r w:rsidR="006671B4" w:rsidRPr="006F1388">
        <w:rPr>
          <w:rFonts w:ascii="Calibri Light" w:hAnsi="Calibri Light" w:cs="Calibri Light"/>
          <w:color w:val="000000"/>
          <w:sz w:val="24"/>
          <w:szCs w:val="24"/>
        </w:rPr>
        <w:t>zawarte w statucie Ośrodka Rehabilitacji Dzieci Niepełnosprawnych w Tomaszowie Mazowieckim, stanowiącego Załącznik Nr 1 do Uchwały Nr XL/287/2021 Rady Miejskiej Tomaszowa Mazowiec</w:t>
      </w:r>
      <w:r w:rsidR="00A12616">
        <w:rPr>
          <w:rFonts w:ascii="Calibri Light" w:hAnsi="Calibri Light" w:cs="Calibri Light"/>
          <w:color w:val="000000"/>
          <w:sz w:val="24"/>
          <w:szCs w:val="24"/>
        </w:rPr>
        <w:t>kiego z dnia 28 stycznia 2021 roku</w:t>
      </w:r>
      <w:r w:rsidR="006671B4" w:rsidRPr="006F1388">
        <w:rPr>
          <w:rFonts w:ascii="Calibri Light" w:hAnsi="Calibri Light" w:cs="Calibri Light"/>
          <w:color w:val="000000"/>
          <w:sz w:val="24"/>
          <w:szCs w:val="24"/>
        </w:rPr>
        <w:t xml:space="preserve"> o</w:t>
      </w:r>
      <w:r>
        <w:rPr>
          <w:rFonts w:ascii="Calibri Light" w:hAnsi="Calibri Light" w:cs="Calibri Light"/>
          <w:color w:val="000000"/>
          <w:sz w:val="24"/>
          <w:szCs w:val="24"/>
        </w:rPr>
        <w:t> </w:t>
      </w:r>
      <w:r w:rsidR="006671B4" w:rsidRPr="006F1388">
        <w:rPr>
          <w:rFonts w:ascii="Calibri Light" w:hAnsi="Calibri Light" w:cs="Calibri Light"/>
          <w:color w:val="000000"/>
          <w:sz w:val="24"/>
          <w:szCs w:val="24"/>
        </w:rPr>
        <w:t>zmianie uchwały Nr 348/93 Rady Miasta Tomaszowa Mazowieckiego w sprawie utworzenia jednostki budżetowej pod nazwą Ośrodek Rehabilitacyjny Dzieci Niepełnosprawnych.</w:t>
      </w:r>
    </w:p>
    <w:p w:rsidR="00AF4B2D" w:rsidRPr="006F1388" w:rsidRDefault="006671B4" w:rsidP="006F138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Od listopada 2022 roku Ośrodek Rehabilitacji Dzieci Niepełnosprawnych w Tomaszowie Mazowieckim</w:t>
      </w:r>
      <w:r w:rsidRPr="006F1388">
        <w:rPr>
          <w:rFonts w:ascii="Calibri Light" w:hAnsi="Calibri Light" w:cs="Calibri Light"/>
          <w:sz w:val="24"/>
          <w:szCs w:val="24"/>
        </w:rPr>
        <w:t xml:space="preserve"> jest podmiotem leczniczym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prowadzonym w formie jednostki budżetowej Gminy Miasto Tomaszów Mazowiecki, wpisa</w:t>
      </w:r>
      <w:r w:rsidR="00A12616">
        <w:rPr>
          <w:rFonts w:ascii="Calibri Light" w:hAnsi="Calibri Light" w:cs="Calibri Light"/>
          <w:color w:val="000000"/>
          <w:sz w:val="24"/>
          <w:szCs w:val="24"/>
        </w:rPr>
        <w:t>nym do księgi RPWDL pod numerem 000000256714.</w:t>
      </w:r>
    </w:p>
    <w:p w:rsidR="00AF4B2D" w:rsidRPr="006F1388" w:rsidRDefault="006671B4" w:rsidP="006F1388">
      <w:pPr>
        <w:pStyle w:val="Zwykytekst"/>
        <w:spacing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Podmiotem tworzącym Ośrodek jest Gmina Miasto Tomaszów Mazowiecki.</w:t>
      </w:r>
    </w:p>
    <w:p w:rsidR="00AF4B2D" w:rsidRPr="006F1388" w:rsidRDefault="006671B4" w:rsidP="006F138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 xml:space="preserve">Ośrodek wykonuje działalność leczniczą w oparciu o zakład leczniczy pod nazwą „Ośrodek Rehabilitacji Leczniczej w Tomaszowie Mazowieckim”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 xml:space="preserve">oraz </w:t>
      </w:r>
      <w:r w:rsidRPr="006F1388">
        <w:rPr>
          <w:rFonts w:ascii="Calibri Light" w:hAnsi="Calibri Light" w:cs="Calibri Light"/>
          <w:sz w:val="24"/>
          <w:szCs w:val="24"/>
        </w:rPr>
        <w:t xml:space="preserve">działa zgodnie z </w:t>
      </w:r>
      <w:r w:rsidR="006F1388">
        <w:rPr>
          <w:rFonts w:ascii="Calibri Light" w:hAnsi="Calibri Light" w:cs="Calibri Light"/>
          <w:sz w:val="24"/>
          <w:szCs w:val="24"/>
        </w:rPr>
        <w:t>Ustawą z dnia 15 kwietnia 2011 </w:t>
      </w:r>
      <w:r w:rsidRPr="006F1388">
        <w:rPr>
          <w:rFonts w:ascii="Calibri Light" w:hAnsi="Calibri Light" w:cs="Calibri Light"/>
          <w:sz w:val="24"/>
          <w:szCs w:val="24"/>
        </w:rPr>
        <w:t>rok</w:t>
      </w:r>
      <w:r w:rsidR="00627C5E">
        <w:rPr>
          <w:rFonts w:ascii="Calibri Light" w:hAnsi="Calibri Light" w:cs="Calibri Light"/>
          <w:sz w:val="24"/>
          <w:szCs w:val="24"/>
        </w:rPr>
        <w:t xml:space="preserve">u o działalności leczniczej (Dziennik Ustaw 2022 pozycja </w:t>
      </w:r>
      <w:r w:rsidRPr="006F1388">
        <w:rPr>
          <w:rFonts w:ascii="Calibri Light" w:hAnsi="Calibri Light" w:cs="Calibri Light"/>
          <w:sz w:val="24"/>
          <w:szCs w:val="24"/>
        </w:rPr>
        <w:t>633 ze zm</w:t>
      </w:r>
      <w:r w:rsidR="006F1388">
        <w:rPr>
          <w:rFonts w:ascii="Calibri Light" w:hAnsi="Calibri Light" w:cs="Calibri Light"/>
          <w:sz w:val="24"/>
          <w:szCs w:val="24"/>
        </w:rPr>
        <w:t>ianami</w:t>
      </w:r>
      <w:r w:rsidRPr="006F1388">
        <w:rPr>
          <w:rFonts w:ascii="Calibri Light" w:hAnsi="Calibri Light" w:cs="Calibri Light"/>
          <w:sz w:val="24"/>
          <w:szCs w:val="24"/>
        </w:rPr>
        <w:t>.).</w:t>
      </w:r>
    </w:p>
    <w:p w:rsidR="00AF4B2D" w:rsidRPr="006F1388" w:rsidRDefault="00AF4B2D" w:rsidP="006F138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AF4B2D" w:rsidRPr="006F1388" w:rsidRDefault="006671B4" w:rsidP="006F1388">
      <w:pPr>
        <w:pStyle w:val="Zwykytekst"/>
        <w:spacing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Celem Ośrodka jest działalność lecznicza polegająca na udzielaniu ambulatoryjnych świadczeń zdrowotnych oraz promocji zdrowia.</w:t>
      </w:r>
    </w:p>
    <w:p w:rsidR="00AF4B2D" w:rsidRPr="006F1388" w:rsidRDefault="006671B4" w:rsidP="006F138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Zgodnie z ustawową definicją kontrola zarządcza  jako ogół działań podejmowanych dla zapewnienia realizacji celów i zadań w sposób zgodny z prawem, efektywny, oszczędny i</w:t>
      </w:r>
      <w:r w:rsidR="006F1388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terminowy był monitorowany przez Dyrektora jednostki oraz wyznaczone osoby, zgodnie z</w:t>
      </w:r>
      <w:r w:rsidR="006F1388">
        <w:rPr>
          <w:rFonts w:ascii="Calibri Light" w:hAnsi="Calibri Light" w:cs="Calibri Light"/>
          <w:color w:val="000000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Zarządzeniem Nr 1/2023 Dyrektora Ośrodka Rehabilitacji Dzieci Niepełnosprawnych w</w:t>
      </w:r>
      <w:r w:rsidR="006F1388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 xml:space="preserve">Tomaszowie Mazowieckim z dnia 31 stycznia 2023 roku w przedmiocie zmiany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Zarządzenia Nr 8/2021 Dyrektora Ośrodka Rehabilitacji Dzieci Niepełnosprawnych w Tomaszowie Mazowieckim z dnia 10 maja 2021 roku w sprawie zasad funkcjonowania systemu kontroli zarządczej oraz zarządzania ryzykiem w Ośrodku Rehabilitacji Dzieci Niepełnosprawnych w</w:t>
      </w:r>
      <w:r w:rsidR="006F1388">
        <w:rPr>
          <w:rFonts w:ascii="Calibri Light" w:hAnsi="Calibri Light" w:cs="Calibri Light"/>
          <w:color w:val="000000"/>
          <w:sz w:val="24"/>
          <w:szCs w:val="24"/>
        </w:rPr>
        <w:t> 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Tomaszowie Mazowieckim.</w:t>
      </w:r>
    </w:p>
    <w:p w:rsidR="00460EF5" w:rsidRDefault="00460EF5">
      <w:pPr>
        <w:suppressAutoHyphens w:val="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br w:type="page"/>
      </w:r>
    </w:p>
    <w:p w:rsidR="00AF4B2D" w:rsidRPr="00460EF5" w:rsidRDefault="006671B4" w:rsidP="00460EF5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 w:rsidRPr="00460EF5">
        <w:rPr>
          <w:rFonts w:ascii="Calibri Light" w:hAnsi="Calibri Light" w:cs="Calibri Light"/>
          <w:sz w:val="24"/>
          <w:szCs w:val="24"/>
        </w:rPr>
        <w:lastRenderedPageBreak/>
        <w:t>W 2023 roku w ramach prowadzonej działalności zrealizowano:</w:t>
      </w:r>
    </w:p>
    <w:p w:rsidR="00AF4B2D" w:rsidRPr="006F1388" w:rsidRDefault="00460EF5" w:rsidP="00460EF5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Projekt pod nazwą</w:t>
      </w:r>
      <w:r w:rsidR="006671B4" w:rsidRPr="006F1388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„Tomaszów</w:t>
      </w:r>
      <w:r w:rsidR="006671B4" w:rsidRPr="00460EF5">
        <w:rPr>
          <w:rFonts w:ascii="Calibri Light" w:hAnsi="Calibri Light" w:cs="Calibri Light"/>
          <w:sz w:val="24"/>
          <w:szCs w:val="24"/>
        </w:rPr>
        <w:t xml:space="preserve"> M</w:t>
      </w:r>
      <w:r>
        <w:rPr>
          <w:rFonts w:ascii="Calibri Light" w:hAnsi="Calibri Light" w:cs="Calibri Light"/>
          <w:sz w:val="24"/>
          <w:szCs w:val="24"/>
        </w:rPr>
        <w:t>azowiecki</w:t>
      </w:r>
      <w:r w:rsidR="006671B4" w:rsidRPr="00460EF5">
        <w:rPr>
          <w:rFonts w:ascii="Calibri Light" w:hAnsi="Calibri Light" w:cs="Calibri Light"/>
          <w:sz w:val="24"/>
          <w:szCs w:val="24"/>
        </w:rPr>
        <w:t xml:space="preserve"> – A</w:t>
      </w:r>
      <w:r>
        <w:rPr>
          <w:rFonts w:ascii="Calibri Light" w:hAnsi="Calibri Light" w:cs="Calibri Light"/>
          <w:sz w:val="24"/>
          <w:szCs w:val="24"/>
        </w:rPr>
        <w:t>rena</w:t>
      </w:r>
      <w:r w:rsidR="006671B4" w:rsidRPr="00460EF5">
        <w:rPr>
          <w:rFonts w:ascii="Calibri Light" w:hAnsi="Calibri Light" w:cs="Calibri Light"/>
          <w:sz w:val="24"/>
          <w:szCs w:val="24"/>
        </w:rPr>
        <w:t xml:space="preserve"> P</w:t>
      </w:r>
      <w:r>
        <w:rPr>
          <w:rFonts w:ascii="Calibri Light" w:hAnsi="Calibri Light" w:cs="Calibri Light"/>
          <w:sz w:val="24"/>
          <w:szCs w:val="24"/>
        </w:rPr>
        <w:t>ozytywnej</w:t>
      </w:r>
      <w:r w:rsidR="006671B4" w:rsidRPr="00460EF5">
        <w:rPr>
          <w:rFonts w:ascii="Calibri Light" w:hAnsi="Calibri Light" w:cs="Calibri Light"/>
          <w:sz w:val="24"/>
          <w:szCs w:val="24"/>
        </w:rPr>
        <w:t xml:space="preserve"> E</w:t>
      </w:r>
      <w:r>
        <w:rPr>
          <w:rFonts w:ascii="Calibri Light" w:hAnsi="Calibri Light" w:cs="Calibri Light"/>
          <w:sz w:val="24"/>
          <w:szCs w:val="24"/>
        </w:rPr>
        <w:t>nergii</w:t>
      </w:r>
      <w:r w:rsidR="006671B4" w:rsidRPr="00460EF5">
        <w:rPr>
          <w:rFonts w:ascii="Calibri Light" w:hAnsi="Calibri Light" w:cs="Calibri Light"/>
          <w:sz w:val="24"/>
          <w:szCs w:val="24"/>
        </w:rPr>
        <w:t>: wzmocnienie spójności społecznej i gospodarczej oraz podniesienie jakości środowiska naturalnego w</w:t>
      </w:r>
      <w:r>
        <w:rPr>
          <w:rFonts w:ascii="Calibri Light" w:hAnsi="Calibri Light" w:cs="Calibri Light"/>
          <w:sz w:val="24"/>
          <w:szCs w:val="24"/>
        </w:rPr>
        <w:t> </w:t>
      </w:r>
      <w:r w:rsidR="006671B4" w:rsidRPr="00460EF5">
        <w:rPr>
          <w:rFonts w:ascii="Calibri Light" w:hAnsi="Calibri Light" w:cs="Calibri Light"/>
          <w:sz w:val="24"/>
          <w:szCs w:val="24"/>
        </w:rPr>
        <w:t>Tomaszowie Mazowieckim”</w:t>
      </w:r>
      <w:r w:rsidR="006671B4" w:rsidRPr="006F1388">
        <w:rPr>
          <w:rFonts w:ascii="Calibri Light" w:hAnsi="Calibri Light" w:cs="Calibri Light"/>
          <w:sz w:val="24"/>
          <w:szCs w:val="24"/>
        </w:rPr>
        <w:t xml:space="preserve"> finansowanego w ramach programu „Rozwój Lokalny” ze środków Mechanizmu Finansowego Europejskiego Obszaru Gospodarczego 2014-2021 – w zakresie wykonania zabiegów rehabilitacyjnych wraz z konsultacją leka</w:t>
      </w:r>
      <w:r w:rsidR="002B7290">
        <w:rPr>
          <w:rFonts w:ascii="Calibri Light" w:hAnsi="Calibri Light" w:cs="Calibri Light"/>
          <w:sz w:val="24"/>
          <w:szCs w:val="24"/>
        </w:rPr>
        <w:t>rską dla 600 </w:t>
      </w:r>
      <w:r>
        <w:rPr>
          <w:rFonts w:ascii="Calibri Light" w:hAnsi="Calibri Light" w:cs="Calibri Light"/>
          <w:sz w:val="24"/>
          <w:szCs w:val="24"/>
        </w:rPr>
        <w:t>seniorów z Tomaszowa</w:t>
      </w:r>
      <w:r w:rsidR="006671B4" w:rsidRPr="006F1388">
        <w:rPr>
          <w:rFonts w:ascii="Calibri Light" w:hAnsi="Calibri Light" w:cs="Calibri Light"/>
          <w:sz w:val="24"/>
          <w:szCs w:val="24"/>
        </w:rPr>
        <w:t xml:space="preserve"> Mazowieckiego – łącznie 6.000 świadczeń medycznych.</w:t>
      </w:r>
    </w:p>
    <w:p w:rsidR="00AF4B2D" w:rsidRPr="006F1388" w:rsidRDefault="00460EF5" w:rsidP="00460EF5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Projekt pod nazwą „To Masz Moc</w:t>
      </w:r>
      <w:r w:rsidR="006671B4" w:rsidRPr="00460EF5">
        <w:rPr>
          <w:rFonts w:ascii="Calibri Light" w:hAnsi="Calibri Light" w:cs="Calibri Light"/>
          <w:sz w:val="24"/>
          <w:szCs w:val="24"/>
        </w:rPr>
        <w:t>”</w:t>
      </w:r>
      <w:r w:rsidR="006671B4" w:rsidRPr="006F1388">
        <w:rPr>
          <w:rFonts w:ascii="Calibri Light" w:hAnsi="Calibri Light" w:cs="Calibri Light"/>
          <w:sz w:val="24"/>
          <w:szCs w:val="24"/>
        </w:rPr>
        <w:t xml:space="preserve"> – Program rehabilitacji leczniczej we współpracy z</w:t>
      </w:r>
      <w:r>
        <w:rPr>
          <w:rFonts w:ascii="Calibri Light" w:hAnsi="Calibri Light" w:cs="Calibri Light"/>
          <w:sz w:val="24"/>
          <w:szCs w:val="24"/>
        </w:rPr>
        <w:t> </w:t>
      </w:r>
      <w:r w:rsidR="006671B4" w:rsidRPr="006F1388">
        <w:rPr>
          <w:rFonts w:ascii="Calibri Light" w:hAnsi="Calibri Light" w:cs="Calibri Light"/>
          <w:sz w:val="24"/>
          <w:szCs w:val="24"/>
        </w:rPr>
        <w:t>„Toma</w:t>
      </w:r>
      <w:r>
        <w:rPr>
          <w:rFonts w:ascii="Calibri Light" w:hAnsi="Calibri Light" w:cs="Calibri Light"/>
          <w:sz w:val="24"/>
          <w:szCs w:val="24"/>
        </w:rPr>
        <w:t xml:space="preserve">szowskim Centrum Zdrowia” Sp. z </w:t>
      </w:r>
      <w:r w:rsidR="006671B4" w:rsidRPr="006F1388">
        <w:rPr>
          <w:rFonts w:ascii="Calibri Light" w:hAnsi="Calibri Light" w:cs="Calibri Light"/>
          <w:sz w:val="24"/>
          <w:szCs w:val="24"/>
        </w:rPr>
        <w:t>o.o</w:t>
      </w:r>
      <w:r>
        <w:rPr>
          <w:rFonts w:ascii="Calibri Light" w:hAnsi="Calibri Light" w:cs="Calibri Light"/>
          <w:sz w:val="24"/>
          <w:szCs w:val="24"/>
        </w:rPr>
        <w:t>.</w:t>
      </w:r>
      <w:r w:rsidR="006671B4" w:rsidRPr="006F1388">
        <w:rPr>
          <w:rFonts w:ascii="Calibri Light" w:hAnsi="Calibri Light" w:cs="Calibri Light"/>
          <w:sz w:val="24"/>
          <w:szCs w:val="24"/>
        </w:rPr>
        <w:t xml:space="preserve"> w zakresie udzielania świadczeń zdrowotnych dla 171 mieszkańców powiatu tomaszowskiego, opoczyńskiego i rawskiego, w wieku aktywności zawodowej powyżej 50 roku życia.</w:t>
      </w:r>
    </w:p>
    <w:p w:rsidR="00AF4B2D" w:rsidRPr="006F1388" w:rsidRDefault="006671B4" w:rsidP="00460EF5">
      <w:pPr>
        <w:pStyle w:val="Akapitzlist"/>
        <w:numPr>
          <w:ilvl w:val="0"/>
          <w:numId w:val="1"/>
        </w:numPr>
        <w:suppressAutoHyphens w:val="0"/>
        <w:spacing w:after="160" w:line="360" w:lineRule="auto"/>
        <w:ind w:left="426" w:right="-2" w:hanging="426"/>
        <w:rPr>
          <w:rFonts w:ascii="Calibri Light" w:hAnsi="Calibri Light" w:cs="Calibri Light"/>
          <w:sz w:val="24"/>
          <w:szCs w:val="24"/>
        </w:rPr>
      </w:pPr>
      <w:r w:rsidRPr="00460EF5">
        <w:rPr>
          <w:rFonts w:ascii="Calibri Light" w:hAnsi="Calibri Light" w:cs="Calibri Light"/>
          <w:sz w:val="24"/>
          <w:szCs w:val="24"/>
        </w:rPr>
        <w:t>„Program polityki zdrowotnej z zakresu profilaktyki zakażeń wirusem brodawczaka ludzkiego (HPV) w latach 2022-2024.”</w:t>
      </w:r>
      <w:r w:rsidRPr="006F1388">
        <w:rPr>
          <w:rFonts w:ascii="Calibri Light" w:hAnsi="Calibri Light" w:cs="Calibri Light"/>
          <w:sz w:val="24"/>
          <w:szCs w:val="24"/>
        </w:rPr>
        <w:t xml:space="preserve"> Programem szczepień przeciwko wirusowi brodawczaka ludzkiego objęta została populacja dziewczynek urodzonych w 2010 roku, zamieszkałych na terenie powiatu tomaszowskiego, którego rodzice/opiekunowie prawni wyrazili pisemną zgodę na udział ich dziecka w Programie oraz zostali poinformowani o celu szczepienia. Samorząd Województwa Łódzkiego jest jedynym źródłem finansowania Programu.</w:t>
      </w:r>
    </w:p>
    <w:p w:rsidR="00AF4B2D" w:rsidRPr="00460EF5" w:rsidRDefault="006671B4" w:rsidP="00460EF5">
      <w:pPr>
        <w:pStyle w:val="Akapitzlist"/>
        <w:suppressAutoHyphens w:val="0"/>
        <w:spacing w:after="160" w:line="360" w:lineRule="auto"/>
        <w:ind w:left="426" w:right="-2"/>
        <w:rPr>
          <w:rFonts w:ascii="Calibri Light" w:hAnsi="Calibri Light" w:cs="Calibri Light"/>
          <w:sz w:val="24"/>
          <w:szCs w:val="24"/>
        </w:rPr>
      </w:pPr>
      <w:r w:rsidRPr="00460EF5">
        <w:rPr>
          <w:rFonts w:ascii="Calibri Light" w:hAnsi="Calibri Light" w:cs="Calibri Light"/>
          <w:sz w:val="24"/>
          <w:szCs w:val="24"/>
        </w:rPr>
        <w:t>W ramach realizowanego</w:t>
      </w:r>
      <w:r w:rsidR="00460EF5">
        <w:rPr>
          <w:rFonts w:ascii="Calibri Light" w:hAnsi="Calibri Light" w:cs="Calibri Light"/>
          <w:sz w:val="24"/>
          <w:szCs w:val="24"/>
        </w:rPr>
        <w:t xml:space="preserve"> programu zaszczepiono 59 osób.</w:t>
      </w:r>
    </w:p>
    <w:p w:rsidR="00AF4B2D" w:rsidRPr="006F1388" w:rsidRDefault="006671B4" w:rsidP="00460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W związku z powyższym przygotowano gabinet lekarski, zakupiono specjalistyczny sprzęt medyczny, zatrudniono wykwalifikowany personel oraz opracowano procedury medyczne: - m.in. procedurę zgłaszania zdarzeń niepożądanych, rejestry szczepionek i</w:t>
      </w:r>
      <w:r w:rsidR="00460EF5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temperatury chłodziarki, utylizacji szczepionek.</w:t>
      </w:r>
    </w:p>
    <w:p w:rsidR="00AF4B2D" w:rsidRPr="00460EF5" w:rsidRDefault="006671B4" w:rsidP="00460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 xml:space="preserve">Zawarto dwie </w:t>
      </w:r>
      <w:r w:rsidRPr="00460EF5">
        <w:rPr>
          <w:rFonts w:ascii="Calibri Light" w:hAnsi="Calibri Light" w:cs="Calibri Light"/>
          <w:sz w:val="24"/>
          <w:szCs w:val="24"/>
        </w:rPr>
        <w:t>umowy z Narodowym Funduszem Zdrowia:</w:t>
      </w:r>
    </w:p>
    <w:p w:rsidR="00AF4B2D" w:rsidRPr="006F1388" w:rsidRDefault="006671B4" w:rsidP="00460EF5">
      <w:pPr>
        <w:pStyle w:val="Akapitzlist"/>
        <w:numPr>
          <w:ilvl w:val="0"/>
          <w:numId w:val="3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Rehabilitacja lecznicza – fizjoterapia ambulatoryjna</w:t>
      </w:r>
    </w:p>
    <w:p w:rsidR="00AF4B2D" w:rsidRPr="006F1388" w:rsidRDefault="006671B4" w:rsidP="00460EF5">
      <w:pPr>
        <w:pStyle w:val="Akapitzlist"/>
        <w:numPr>
          <w:ilvl w:val="0"/>
          <w:numId w:val="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Poradnia Wad Postawy</w:t>
      </w:r>
    </w:p>
    <w:p w:rsidR="00AF4B2D" w:rsidRPr="006F1388" w:rsidRDefault="00460EF5" w:rsidP="00460EF5">
      <w:pPr>
        <w:pStyle w:val="Akapitzlist"/>
        <w:numPr>
          <w:ilvl w:val="0"/>
          <w:numId w:val="1"/>
        </w:numPr>
        <w:suppressAutoHyphens w:val="0"/>
        <w:spacing w:after="16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Projekt pod nazwą</w:t>
      </w:r>
      <w:r w:rsidR="006671B4" w:rsidRPr="006F1388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„Tomaszów</w:t>
      </w:r>
      <w:r w:rsidR="006671B4" w:rsidRPr="00460EF5">
        <w:rPr>
          <w:rFonts w:ascii="Calibri Light" w:hAnsi="Calibri Light" w:cs="Calibri Light"/>
          <w:sz w:val="24"/>
          <w:szCs w:val="24"/>
        </w:rPr>
        <w:t xml:space="preserve"> M</w:t>
      </w:r>
      <w:r>
        <w:rPr>
          <w:rFonts w:ascii="Calibri Light" w:hAnsi="Calibri Light" w:cs="Calibri Light"/>
          <w:sz w:val="24"/>
          <w:szCs w:val="24"/>
        </w:rPr>
        <w:t>azowiecki</w:t>
      </w:r>
      <w:r w:rsidR="006671B4" w:rsidRPr="00460EF5">
        <w:rPr>
          <w:rFonts w:ascii="Calibri Light" w:hAnsi="Calibri Light" w:cs="Calibri Light"/>
          <w:sz w:val="24"/>
          <w:szCs w:val="24"/>
        </w:rPr>
        <w:t xml:space="preserve"> – A</w:t>
      </w:r>
      <w:r>
        <w:rPr>
          <w:rFonts w:ascii="Calibri Light" w:hAnsi="Calibri Light" w:cs="Calibri Light"/>
          <w:sz w:val="24"/>
          <w:szCs w:val="24"/>
        </w:rPr>
        <w:t>rena</w:t>
      </w:r>
      <w:r w:rsidR="006671B4" w:rsidRPr="00460EF5">
        <w:rPr>
          <w:rFonts w:ascii="Calibri Light" w:hAnsi="Calibri Light" w:cs="Calibri Light"/>
          <w:sz w:val="24"/>
          <w:szCs w:val="24"/>
        </w:rPr>
        <w:t xml:space="preserve"> P</w:t>
      </w:r>
      <w:r>
        <w:rPr>
          <w:rFonts w:ascii="Calibri Light" w:hAnsi="Calibri Light" w:cs="Calibri Light"/>
          <w:sz w:val="24"/>
          <w:szCs w:val="24"/>
        </w:rPr>
        <w:t>ozytywnej</w:t>
      </w:r>
      <w:r w:rsidR="006671B4" w:rsidRPr="00460EF5">
        <w:rPr>
          <w:rFonts w:ascii="Calibri Light" w:hAnsi="Calibri Light" w:cs="Calibri Light"/>
          <w:sz w:val="24"/>
          <w:szCs w:val="24"/>
        </w:rPr>
        <w:t xml:space="preserve"> E</w:t>
      </w:r>
      <w:r>
        <w:rPr>
          <w:rFonts w:ascii="Calibri Light" w:hAnsi="Calibri Light" w:cs="Calibri Light"/>
          <w:sz w:val="24"/>
          <w:szCs w:val="24"/>
        </w:rPr>
        <w:t>nergii</w:t>
      </w:r>
      <w:r w:rsidR="006671B4" w:rsidRPr="00460EF5">
        <w:rPr>
          <w:rFonts w:ascii="Calibri Light" w:hAnsi="Calibri Light" w:cs="Calibri Light"/>
          <w:sz w:val="24"/>
          <w:szCs w:val="24"/>
        </w:rPr>
        <w:t>: wzmocnienie spójności społecznej i gospodarczej oraz podniesienie jakości środowiska naturalnego w</w:t>
      </w:r>
      <w:r>
        <w:rPr>
          <w:rFonts w:ascii="Calibri Light" w:hAnsi="Calibri Light" w:cs="Calibri Light"/>
          <w:sz w:val="24"/>
          <w:szCs w:val="24"/>
        </w:rPr>
        <w:t> </w:t>
      </w:r>
      <w:r w:rsidR="006671B4" w:rsidRPr="00460EF5">
        <w:rPr>
          <w:rFonts w:ascii="Calibri Light" w:hAnsi="Calibri Light" w:cs="Calibri Light"/>
          <w:sz w:val="24"/>
          <w:szCs w:val="24"/>
        </w:rPr>
        <w:t>Tomaszowie Mazowieckim”</w:t>
      </w:r>
      <w:r w:rsidR="006671B4" w:rsidRPr="006F1388">
        <w:rPr>
          <w:rFonts w:ascii="Calibri Light" w:hAnsi="Calibri Light" w:cs="Calibri Light"/>
          <w:sz w:val="24"/>
          <w:szCs w:val="24"/>
        </w:rPr>
        <w:t xml:space="preserve"> finansowanego w ramach programu „Rozwój Lokalny” </w:t>
      </w:r>
      <w:r w:rsidR="006671B4" w:rsidRPr="006F1388">
        <w:rPr>
          <w:rFonts w:ascii="Calibri Light" w:hAnsi="Calibri Light" w:cs="Calibri Light"/>
          <w:sz w:val="24"/>
          <w:szCs w:val="24"/>
        </w:rPr>
        <w:lastRenderedPageBreak/>
        <w:t>ze</w:t>
      </w:r>
      <w:r w:rsidR="002B7290">
        <w:rPr>
          <w:rFonts w:ascii="Calibri Light" w:hAnsi="Calibri Light" w:cs="Calibri Light"/>
          <w:sz w:val="24"/>
          <w:szCs w:val="24"/>
        </w:rPr>
        <w:t> </w:t>
      </w:r>
      <w:r w:rsidR="006671B4" w:rsidRPr="006F1388">
        <w:rPr>
          <w:rFonts w:ascii="Calibri Light" w:hAnsi="Calibri Light" w:cs="Calibri Light"/>
          <w:sz w:val="24"/>
          <w:szCs w:val="24"/>
        </w:rPr>
        <w:t>środków Mechanizmu Finansowego Europejskiego Obszaru Gospodarczego 2014-2021 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6671B4" w:rsidRPr="00460EF5">
        <w:rPr>
          <w:rFonts w:ascii="Calibri Light" w:hAnsi="Calibri Light" w:cs="Calibri Light"/>
          <w:bCs/>
          <w:sz w:val="24"/>
          <w:szCs w:val="24"/>
        </w:rPr>
        <w:t>w zakresie:</w:t>
      </w:r>
    </w:p>
    <w:p w:rsidR="00AF4B2D" w:rsidRPr="00460EF5" w:rsidRDefault="006671B4" w:rsidP="00460EF5">
      <w:pPr>
        <w:suppressAutoHyphens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b/>
          <w:bCs/>
          <w:sz w:val="24"/>
          <w:szCs w:val="24"/>
        </w:rPr>
        <w:t>-</w:t>
      </w:r>
      <w:r w:rsidR="00460EF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6F1388">
        <w:rPr>
          <w:rFonts w:ascii="Calibri Light" w:hAnsi="Calibri Light" w:cs="Calibri Light"/>
          <w:bCs/>
          <w:sz w:val="24"/>
          <w:szCs w:val="24"/>
        </w:rPr>
        <w:t>wykonania okablowania strukturalnego w pomieszczeniach Ośrodka wraz z adaptacją</w:t>
      </w:r>
      <w:r w:rsidR="00460EF5">
        <w:rPr>
          <w:rFonts w:ascii="Calibri Light" w:hAnsi="Calibri Light" w:cs="Calibri Light"/>
          <w:sz w:val="24"/>
          <w:szCs w:val="24"/>
        </w:rPr>
        <w:t xml:space="preserve"> </w:t>
      </w:r>
      <w:r w:rsidRPr="006F1388">
        <w:rPr>
          <w:rFonts w:ascii="Calibri Light" w:hAnsi="Calibri Light" w:cs="Calibri Light"/>
          <w:bCs/>
          <w:sz w:val="24"/>
          <w:szCs w:val="24"/>
        </w:rPr>
        <w:t xml:space="preserve">pomieszczenia na serwerownię, </w:t>
      </w:r>
    </w:p>
    <w:p w:rsidR="00AF4B2D" w:rsidRPr="006F1388" w:rsidRDefault="006671B4" w:rsidP="00460EF5">
      <w:pPr>
        <w:suppressAutoHyphens w:val="0"/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6F1388">
        <w:rPr>
          <w:rFonts w:ascii="Calibri Light" w:hAnsi="Calibri Light" w:cs="Calibri Light"/>
          <w:bCs/>
          <w:sz w:val="24"/>
          <w:szCs w:val="24"/>
        </w:rPr>
        <w:t>-zakup sprzętu IT (komputery/laptopy/drukarka)</w:t>
      </w:r>
    </w:p>
    <w:p w:rsidR="00AF4B2D" w:rsidRPr="006F1388" w:rsidRDefault="006671B4" w:rsidP="00460EF5">
      <w:pPr>
        <w:suppressAutoHyphens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b/>
          <w:bCs/>
          <w:sz w:val="24"/>
          <w:szCs w:val="24"/>
        </w:rPr>
        <w:t>-</w:t>
      </w:r>
      <w:r w:rsidRPr="006F1388">
        <w:rPr>
          <w:rFonts w:ascii="Calibri Light" w:hAnsi="Calibri Light" w:cs="Calibri Light"/>
          <w:sz w:val="24"/>
          <w:szCs w:val="24"/>
        </w:rPr>
        <w:t>zakup i wdrożenie oprogramowania do obsługi usług zdrowotnych w Ośrodku wraz z</w:t>
      </w:r>
      <w:r w:rsidR="00460EF5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przeprowadzeniem szkolenia w tym zakresie.</w:t>
      </w:r>
    </w:p>
    <w:p w:rsidR="00AF4B2D" w:rsidRPr="006F1388" w:rsidRDefault="006671B4" w:rsidP="00460E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 xml:space="preserve">W 2023 roku jednostka zatrudniała </w:t>
      </w:r>
      <w:r w:rsidRPr="006F1388">
        <w:rPr>
          <w:rFonts w:ascii="Calibri Light" w:hAnsi="Calibri Light" w:cs="Calibri Light"/>
          <w:sz w:val="24"/>
          <w:szCs w:val="24"/>
        </w:rPr>
        <w:t>27</w:t>
      </w:r>
      <w:r w:rsidRPr="006F1388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pracowników zatrudnionych na umowę o pracę,</w:t>
      </w:r>
    </w:p>
    <w:p w:rsidR="00AF4B2D" w:rsidRPr="006F1388" w:rsidRDefault="006671B4" w:rsidP="00460EF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60EF5">
        <w:rPr>
          <w:rFonts w:ascii="Calibri Light" w:hAnsi="Calibri Light" w:cs="Calibri Light"/>
          <w:color w:val="000000"/>
          <w:sz w:val="24"/>
          <w:szCs w:val="24"/>
        </w:rPr>
        <w:t>Dział medyczno-terapeutyczny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 xml:space="preserve"> - 18 osób (magistrów fizjoterapii/techników fizjoterapii/masażystę i rejestr</w:t>
      </w:r>
      <w:r w:rsidR="002B7290">
        <w:rPr>
          <w:rFonts w:ascii="Calibri Light" w:hAnsi="Calibri Light" w:cs="Calibri Light"/>
          <w:color w:val="000000"/>
          <w:sz w:val="24"/>
          <w:szCs w:val="24"/>
        </w:rPr>
        <w:t>atorki medyczne) - czas pracy 7 godzin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 xml:space="preserve"> 35min</w:t>
      </w:r>
      <w:r w:rsidR="002B7290">
        <w:rPr>
          <w:rFonts w:ascii="Calibri Light" w:hAnsi="Calibri Light" w:cs="Calibri Light"/>
          <w:color w:val="000000"/>
          <w:sz w:val="24"/>
          <w:szCs w:val="24"/>
        </w:rPr>
        <w:t>unt na dobę, 37 godzin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 xml:space="preserve"> 55</w:t>
      </w:r>
      <w:r w:rsidR="002B729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min</w:t>
      </w:r>
      <w:r w:rsidR="002B7290">
        <w:rPr>
          <w:rFonts w:ascii="Calibri Light" w:hAnsi="Calibri Light" w:cs="Calibri Light"/>
          <w:color w:val="000000"/>
          <w:sz w:val="24"/>
          <w:szCs w:val="24"/>
        </w:rPr>
        <w:t xml:space="preserve">ut na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tydzień.</w:t>
      </w:r>
    </w:p>
    <w:p w:rsidR="00AF4B2D" w:rsidRPr="006F1388" w:rsidRDefault="006671B4" w:rsidP="00460EF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60EF5">
        <w:rPr>
          <w:rFonts w:ascii="Calibri Light" w:hAnsi="Calibri Light" w:cs="Calibri Light"/>
          <w:color w:val="000000"/>
          <w:sz w:val="24"/>
          <w:szCs w:val="24"/>
        </w:rPr>
        <w:t>Dział administracyjno-techniczny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 xml:space="preserve"> - 9 osób 8</w:t>
      </w:r>
      <w:r w:rsidR="002B7290">
        <w:rPr>
          <w:rFonts w:ascii="Calibri Light" w:hAnsi="Calibri Light" w:cs="Calibri Light"/>
          <w:color w:val="000000"/>
          <w:sz w:val="24"/>
          <w:szCs w:val="24"/>
        </w:rPr>
        <w:t xml:space="preserve"> godzin na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dobę, 40</w:t>
      </w:r>
      <w:r w:rsidR="002B7290">
        <w:rPr>
          <w:rFonts w:ascii="Calibri Light" w:hAnsi="Calibri Light" w:cs="Calibri Light"/>
          <w:color w:val="000000"/>
          <w:sz w:val="24"/>
          <w:szCs w:val="24"/>
        </w:rPr>
        <w:t xml:space="preserve"> godzin na tydzień</w:t>
      </w:r>
    </w:p>
    <w:p w:rsidR="00AF4B2D" w:rsidRPr="006F1388" w:rsidRDefault="006671B4" w:rsidP="00460EF5">
      <w:pPr>
        <w:suppressAutoHyphens w:val="0"/>
        <w:spacing w:before="60" w:after="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Wynagrodzenia za pracę zostały określone na podstawie obowiązujących przepisów prawa:</w:t>
      </w:r>
    </w:p>
    <w:p w:rsidR="00AF4B2D" w:rsidRPr="00946ECF" w:rsidRDefault="006671B4" w:rsidP="00460EF5">
      <w:pPr>
        <w:pStyle w:val="NormalnyWeb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460EF5">
        <w:rPr>
          <w:rFonts w:ascii="Calibri Light" w:hAnsi="Calibri Light" w:cs="Calibri Light"/>
          <w:color w:val="000000"/>
        </w:rPr>
        <w:t>U</w:t>
      </w:r>
      <w:r w:rsidR="002B7290">
        <w:rPr>
          <w:rFonts w:ascii="Calibri Light" w:hAnsi="Calibri Light" w:cs="Calibri Light"/>
          <w:color w:val="000000"/>
        </w:rPr>
        <w:t>stawy</w:t>
      </w:r>
      <w:r w:rsidR="00946ECF">
        <w:rPr>
          <w:rFonts w:ascii="Calibri Light" w:hAnsi="Calibri Light" w:cs="Calibri Light"/>
          <w:color w:val="000000"/>
        </w:rPr>
        <w:t xml:space="preserve"> z dnia 15 kwietnia 2011 roku</w:t>
      </w:r>
      <w:r w:rsidRPr="006F1388">
        <w:rPr>
          <w:rFonts w:ascii="Calibri Light" w:hAnsi="Calibri Light" w:cs="Calibri Light"/>
          <w:i/>
          <w:color w:val="000000"/>
        </w:rPr>
        <w:t xml:space="preserve"> </w:t>
      </w:r>
      <w:r w:rsidRPr="00946ECF">
        <w:rPr>
          <w:rFonts w:ascii="Calibri Light" w:hAnsi="Calibri Light" w:cs="Calibri Light"/>
          <w:color w:val="000000"/>
        </w:rPr>
        <w:t>o działalno</w:t>
      </w:r>
      <w:r w:rsidR="00627C5E">
        <w:rPr>
          <w:rFonts w:ascii="Calibri Light" w:hAnsi="Calibri Light" w:cs="Calibri Light"/>
          <w:color w:val="000000"/>
        </w:rPr>
        <w:t>ści leczniczej (Dziennik Ustaw</w:t>
      </w:r>
      <w:r w:rsidR="00E74450">
        <w:rPr>
          <w:rFonts w:ascii="Calibri Light" w:hAnsi="Calibri Light" w:cs="Calibri Light"/>
          <w:color w:val="000000"/>
        </w:rPr>
        <w:t xml:space="preserve"> z </w:t>
      </w:r>
      <w:r w:rsidR="00946ECF">
        <w:rPr>
          <w:rFonts w:ascii="Calibri Light" w:hAnsi="Calibri Light" w:cs="Calibri Light"/>
          <w:color w:val="000000"/>
        </w:rPr>
        <w:t>2022</w:t>
      </w:r>
      <w:r w:rsidR="00627C5E">
        <w:rPr>
          <w:rFonts w:ascii="Calibri Light" w:hAnsi="Calibri Light" w:cs="Calibri Light"/>
          <w:color w:val="000000"/>
        </w:rPr>
        <w:t> </w:t>
      </w:r>
      <w:r w:rsidR="00946ECF">
        <w:rPr>
          <w:rFonts w:ascii="Calibri Light" w:hAnsi="Calibri Light" w:cs="Calibri Light"/>
          <w:color w:val="000000"/>
        </w:rPr>
        <w:t>roku</w:t>
      </w:r>
      <w:r w:rsidR="00627C5E">
        <w:rPr>
          <w:rFonts w:ascii="Calibri Light" w:hAnsi="Calibri Light" w:cs="Calibri Light"/>
          <w:color w:val="000000"/>
        </w:rPr>
        <w:t xml:space="preserve"> pozycja </w:t>
      </w:r>
      <w:r w:rsidRPr="00946ECF">
        <w:rPr>
          <w:rFonts w:ascii="Calibri Light" w:hAnsi="Calibri Light" w:cs="Calibri Light"/>
          <w:color w:val="000000"/>
        </w:rPr>
        <w:t>633, 974 i 1079)</w:t>
      </w:r>
    </w:p>
    <w:p w:rsidR="00AF4B2D" w:rsidRPr="00946ECF" w:rsidRDefault="002B7290" w:rsidP="00460EF5">
      <w:pPr>
        <w:pStyle w:val="NormalnyWeb"/>
        <w:numPr>
          <w:ilvl w:val="0"/>
          <w:numId w:val="4"/>
        </w:numPr>
        <w:spacing w:before="0"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Rozporządzenia</w:t>
      </w:r>
      <w:r w:rsidR="006671B4" w:rsidRPr="00946ECF">
        <w:rPr>
          <w:rFonts w:ascii="Calibri Light" w:hAnsi="Calibri Light" w:cs="Calibri Light"/>
          <w:color w:val="000000"/>
        </w:rPr>
        <w:t xml:space="preserve"> M</w:t>
      </w:r>
      <w:r>
        <w:rPr>
          <w:rFonts w:ascii="Calibri Light" w:hAnsi="Calibri Light" w:cs="Calibri Light"/>
          <w:color w:val="000000"/>
        </w:rPr>
        <w:t>inistra</w:t>
      </w:r>
      <w:r w:rsidR="00946ECF">
        <w:rPr>
          <w:rFonts w:ascii="Calibri Light" w:hAnsi="Calibri Light" w:cs="Calibri Light"/>
          <w:color w:val="000000"/>
        </w:rPr>
        <w:t xml:space="preserve"> Z</w:t>
      </w:r>
      <w:r>
        <w:rPr>
          <w:rFonts w:ascii="Calibri Light" w:hAnsi="Calibri Light" w:cs="Calibri Light"/>
          <w:color w:val="000000"/>
        </w:rPr>
        <w:t>drowia z</w:t>
      </w:r>
      <w:r w:rsidR="00946ECF">
        <w:rPr>
          <w:rFonts w:ascii="Calibri Light" w:hAnsi="Calibri Light" w:cs="Calibri Light"/>
          <w:color w:val="000000"/>
        </w:rPr>
        <w:t xml:space="preserve"> dnia 17 lipca 2014 roku</w:t>
      </w:r>
      <w:r w:rsidR="006671B4" w:rsidRPr="00946ECF">
        <w:rPr>
          <w:rFonts w:ascii="Calibri Light" w:hAnsi="Calibri Light" w:cs="Calibri Light"/>
          <w:color w:val="000000"/>
        </w:rPr>
        <w:t xml:space="preserve"> w sprawie warunków wynagradzania za pracę pracowników podmiotów leczniczych działających w formie</w:t>
      </w:r>
      <w:r w:rsidR="00946ECF">
        <w:rPr>
          <w:rFonts w:ascii="Calibri Light" w:hAnsi="Calibri Light" w:cs="Calibri Light"/>
          <w:color w:val="000000"/>
        </w:rPr>
        <w:t xml:space="preserve"> </w:t>
      </w:r>
      <w:r w:rsidR="006671B4" w:rsidRPr="00946ECF">
        <w:rPr>
          <w:rFonts w:ascii="Calibri Light" w:hAnsi="Calibri Light" w:cs="Calibri Light"/>
          <w:color w:val="000000"/>
        </w:rPr>
        <w:t>jednostki budżetowej</w:t>
      </w:r>
    </w:p>
    <w:p w:rsidR="00AF4B2D" w:rsidRPr="00627C5E" w:rsidRDefault="002B7290" w:rsidP="00460EF5">
      <w:pPr>
        <w:pStyle w:val="Akapitzlist"/>
        <w:numPr>
          <w:ilvl w:val="0"/>
          <w:numId w:val="4"/>
        </w:numPr>
        <w:suppressAutoHyphens w:val="0"/>
        <w:spacing w:before="60"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Ustawy</w:t>
      </w:r>
      <w:r w:rsidR="006671B4" w:rsidRPr="00627C5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946ECF" w:rsidRPr="00627C5E">
        <w:rPr>
          <w:rFonts w:ascii="Calibri Light" w:hAnsi="Calibri Light" w:cs="Calibri Light"/>
          <w:color w:val="000000" w:themeColor="text1"/>
          <w:sz w:val="24"/>
          <w:szCs w:val="24"/>
        </w:rPr>
        <w:t>z dnia 8 czerwca 2017 roku</w:t>
      </w:r>
      <w:r w:rsidR="006671B4" w:rsidRPr="00627C5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 sposobie ustalania najniższego wynagrodzenia zasadniczego niektórych pracowników zatrudnionych w podmiotach leczniczych</w:t>
      </w:r>
    </w:p>
    <w:p w:rsidR="00AF4B2D" w:rsidRPr="006F1388" w:rsidRDefault="006671B4" w:rsidP="00460EF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Wszyscy pracownicy przyjęli zaproponowane przez pracodawcę nowe warunki płacy podpisując porozumienia zmieniające o</w:t>
      </w:r>
      <w:r w:rsidR="00627C5E">
        <w:rPr>
          <w:rFonts w:ascii="Calibri Light" w:hAnsi="Calibri Light" w:cs="Calibri Light"/>
          <w:color w:val="000000"/>
          <w:sz w:val="24"/>
          <w:szCs w:val="24"/>
        </w:rPr>
        <w:t>bowiązujące od 01 lipca 2023 roku</w:t>
      </w:r>
      <w:r w:rsidR="002B7290">
        <w:rPr>
          <w:rFonts w:ascii="Calibri Light" w:hAnsi="Calibri Light" w:cs="Calibri Light"/>
          <w:color w:val="000000"/>
          <w:sz w:val="24"/>
          <w:szCs w:val="24"/>
        </w:rPr>
        <w:t>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Wszyscy pracownicy posiadają zakresy czynności regulujące ich obowiązki i uprawienia.</w:t>
      </w:r>
      <w:bookmarkStart w:id="0" w:name="_GoBack"/>
      <w:bookmarkEnd w:id="0"/>
      <w:r w:rsidR="00C655BD">
        <w:rPr>
          <w:rFonts w:ascii="Calibri Light" w:hAnsi="Calibri Light" w:cs="Calibri Light"/>
          <w:sz w:val="24"/>
          <w:szCs w:val="24"/>
        </w:rPr>
        <w:t xml:space="preserve"> </w:t>
      </w:r>
      <w:r w:rsidRPr="006F1388">
        <w:rPr>
          <w:rFonts w:ascii="Calibri Light" w:hAnsi="Calibri Light" w:cs="Calibri Light"/>
          <w:sz w:val="24"/>
          <w:szCs w:val="24"/>
        </w:rPr>
        <w:t>Delegowanie uprawnień we wszystkich działach ORDN i na samodzielnych stanowiskach pracy, odbywa się po uzgodnieniu z bezpośrednimi przełożonymi poprzez upoważnienia lub pełnomocnictwa na piśmie.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color w:val="000000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W trakcie roku dokonano aktualizacji obowiązują</w:t>
      </w:r>
      <w:r w:rsidR="00C655BD">
        <w:rPr>
          <w:rFonts w:ascii="Calibri Light" w:hAnsi="Calibri Light" w:cs="Calibri Light"/>
          <w:color w:val="000000"/>
          <w:sz w:val="24"/>
          <w:szCs w:val="24"/>
        </w:rPr>
        <w:t>cych regulaminów i instrukcji między innymi: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 xml:space="preserve"> Regulaminu pracy, Regulaminu Wynagradzania, Regulaminu Organizac</w:t>
      </w:r>
      <w:r w:rsidR="00C655BD">
        <w:rPr>
          <w:rFonts w:ascii="Calibri Light" w:hAnsi="Calibri Light" w:cs="Calibri Light"/>
          <w:color w:val="000000"/>
          <w:sz w:val="24"/>
          <w:szCs w:val="24"/>
        </w:rPr>
        <w:t xml:space="preserve">yjnego, RODO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i inne.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color w:val="000000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lastRenderedPageBreak/>
        <w:t>W listopadzie została przeprowadzona pełna Inwentaryzacja</w:t>
      </w:r>
      <w:r w:rsidR="00C655BD">
        <w:rPr>
          <w:rFonts w:ascii="Calibri Light" w:hAnsi="Calibri Light" w:cs="Calibri Light"/>
          <w:color w:val="000000"/>
          <w:sz w:val="24"/>
          <w:szCs w:val="24"/>
        </w:rPr>
        <w:t xml:space="preserve"> składników majątkowych przez Centrum Usług Wspólnych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Przepływ dokumentacji pomiędzy ORDN, a jednostkami nadrzędnymi odbywał się płynnie, zgodnie z obowiązującymi procedurami.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Współpraca z kontrahentami odbywała się na poziomie poprawnym.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color w:val="000000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Usprawniono system kontroli wewnątrzzakładowej, częstsze kontrole przestrzegania reżimu sanitarnego, dyscyplinujące personel i pacjentów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Zidentyfikowano nowe zagrożenia wynikające z zawarcia umów kontraktowych z NFZ, które zostały ujęte w Rejestrze Ryzyk, a poprzez swoje wystąpienie mogłyby zagrozić realizacji celów i zadań placówki.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 xml:space="preserve">Nie występowały opóźnienia </w:t>
      </w:r>
      <w:r w:rsidRPr="006F1388">
        <w:rPr>
          <w:rFonts w:ascii="Calibri Light" w:hAnsi="Calibri Light" w:cs="Calibri Light"/>
          <w:sz w:val="24"/>
          <w:szCs w:val="24"/>
        </w:rPr>
        <w:t>związane z planowanymi przeglądami obiektu oraz specjalistycznego sprzętu medycznego.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Warte podkreślenia jest to, iż dział administracyjno-techniczny w pełni wykorzystywał zasoby ludzkie do prowadzenia samodzielnie bieżących napraw i remontów. Podjęto również szereg prac gospodarczych do udoskonalenia i modernizacji gabinetów zabiegowych.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W grudniu został przeprowadzony przez Inspektora Ochrony Danych Osobowych audyt bezpieczeństwa informacji z zakresu realizacji RODO – bez zastrzeżeń.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Znaczący dla jednostki był także udział pracowników w licznych szkoleniach kierunkowych potwierdzających podniesienie kwalifikacji i kompetencji na danym stanowisku pracy przy oszczędnym, efektywnym, celowym i terminowym gospodarowaniu środkami budżetowymi.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Osiągnięto cel i spełniono obowiązek posiadania oprogramowania do obsługi usług zdrowotnych służącego do rejestracji pacjentów, raportowania do platformy P1 oraz prowadzenia elektronicznej dokumentacji medycznej.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Kierownictwo placówki zapewnia o właściwym zabezpieczeniu mienia oraz terminowym sporządzaniu niezbędnych sprawozdań. Ochrona zasobów Ośrodka jest realizowana poprzez podejmowanie odpowiednich działań uregulowanych m</w:t>
      </w:r>
      <w:r w:rsidR="00C655BD">
        <w:rPr>
          <w:rFonts w:ascii="Calibri Light" w:hAnsi="Calibri Light" w:cs="Calibri Light"/>
          <w:sz w:val="24"/>
          <w:szCs w:val="24"/>
        </w:rPr>
        <w:t>iędzy innymi: w 1) </w:t>
      </w:r>
      <w:r w:rsidRPr="006F1388">
        <w:rPr>
          <w:rFonts w:ascii="Calibri Light" w:hAnsi="Calibri Light" w:cs="Calibri Light"/>
          <w:sz w:val="24"/>
          <w:szCs w:val="24"/>
        </w:rPr>
        <w:t>Instrukcji ochrony przeciwpożarowej, 2) Procedurach zabezpieczenia mienia, poprzez system monitoringu wizyjnego, 3) Instrukcji dostępu do pomieszczeń i kluczy, 4)</w:t>
      </w:r>
      <w:r w:rsidR="00971F53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Instrukcji organizacji i działania składnicy akt, 5) Instrukcji inwentaryzacji.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lastRenderedPageBreak/>
        <w:t xml:space="preserve">Zasady etyczne dla pracowników ORDN, określa Zarządzenie Dyrektora Ośrodka Rehabilitacji Dzieci Niepełnosprawnych w Tomaszowie Mazowieckim </w:t>
      </w:r>
      <w:r w:rsidR="00971F53">
        <w:rPr>
          <w:rFonts w:ascii="Calibri Light" w:eastAsia="Times New Roman" w:hAnsi="Calibri Light" w:cs="Calibri Light"/>
          <w:sz w:val="24"/>
          <w:szCs w:val="24"/>
        </w:rPr>
        <w:t>z dnia 07 stycznia 2020 roku</w:t>
      </w:r>
      <w:r w:rsidRPr="006F1388">
        <w:rPr>
          <w:rFonts w:ascii="Calibri Light" w:eastAsia="Times New Roman" w:hAnsi="Calibri Light" w:cs="Calibri Light"/>
          <w:sz w:val="24"/>
          <w:szCs w:val="24"/>
        </w:rPr>
        <w:t xml:space="preserve"> w sprawie wprowadzenia Kodeksu Etyki Ośrodka Rehabilitacji Dzieci Niepełnosprawnych w Tomaszowie Mazowieckim. </w:t>
      </w:r>
      <w:r w:rsidRPr="006F1388">
        <w:rPr>
          <w:rFonts w:ascii="Calibri Light" w:hAnsi="Calibri Light" w:cs="Calibri Light"/>
          <w:sz w:val="24"/>
          <w:szCs w:val="24"/>
        </w:rPr>
        <w:t>Kodeks etyki oparty jest przede wszystkim na takich wartościach jak: sprawiedliwość, uczciwość, szacunek, bezstronność czy odpowiedzialność. Celem Kodeksu jest wskazanie wartości, którymi powinni posługiwać się pracownicy we współpracy między sobą, a także aby pacjenci czuli się bezpiecznie z zapewnieniem komfortu i jakości udzielanych świadczeń, bez dodatkowego stresu.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 xml:space="preserve">W Ośrodku funkcjonuje także Wewnętrzna Polityka Antymobbingowa wprowadzona </w:t>
      </w:r>
      <w:r w:rsidRPr="006F1388">
        <w:rPr>
          <w:rFonts w:ascii="Calibri Light" w:eastAsia="Times New Roman" w:hAnsi="Calibri Light" w:cs="Calibri Light"/>
          <w:bCs/>
          <w:color w:val="333333"/>
          <w:sz w:val="24"/>
          <w:szCs w:val="24"/>
          <w:lang w:eastAsia="pl-PL"/>
        </w:rPr>
        <w:t>Zarządzeniem</w:t>
      </w:r>
      <w:r w:rsidRPr="006F1388">
        <w:rPr>
          <w:rFonts w:ascii="Calibri Light" w:hAnsi="Calibri Light" w:cs="Calibri Light"/>
          <w:sz w:val="24"/>
          <w:szCs w:val="24"/>
        </w:rPr>
        <w:t xml:space="preserve"> Nr 10/2019 Dyrektora Ośrodka Rehabilitacji Dzieci Niepełnosprawnych w</w:t>
      </w:r>
      <w:r w:rsidR="00971F53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Tomaszowie Mazowieckim z dnia 04 września 2019 roku – do tej pory nie było żadnych zgłoszeń w tym przedmiocie.</w:t>
      </w:r>
    </w:p>
    <w:p w:rsidR="00AF4B2D" w:rsidRPr="006F1388" w:rsidRDefault="006671B4" w:rsidP="00E7445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Dodatkowo wszyscy pracownicy posiadają kwalifikację, wiedzę, kompetencje i</w:t>
      </w:r>
      <w:r w:rsidR="00654C63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umiejętności niezbędne do świadczenia usług zdrowotnych i wykonywania zadań na powierzonych im stanowiskach. Cechuje ich postępowanie etyczne, zapewniające bezstronność i obiektywizm przy podejmowanych działaniach, wolne od zachow</w:t>
      </w:r>
      <w:r w:rsidR="00654C63">
        <w:rPr>
          <w:rFonts w:ascii="Calibri Light" w:hAnsi="Calibri Light" w:cs="Calibri Light"/>
          <w:sz w:val="24"/>
          <w:szCs w:val="24"/>
        </w:rPr>
        <w:t>ań</w:t>
      </w:r>
      <w:r w:rsidRPr="006F1388">
        <w:rPr>
          <w:rFonts w:ascii="Calibri Light" w:hAnsi="Calibri Light" w:cs="Calibri Light"/>
          <w:sz w:val="24"/>
          <w:szCs w:val="24"/>
        </w:rPr>
        <w:t xml:space="preserve"> noszących znamiona korupcji.</w:t>
      </w:r>
    </w:p>
    <w:p w:rsidR="00AF4B2D" w:rsidRPr="006F1388" w:rsidRDefault="006671B4" w:rsidP="00654C63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Ośrodek Rehabilitacji Dzieci Niepełnosprawnych w Tomaszowie Mazowieckim w 2023 roku został poddany dwóm kontrolom:</w:t>
      </w:r>
    </w:p>
    <w:p w:rsidR="00AF4B2D" w:rsidRPr="006F1388" w:rsidRDefault="006671B4" w:rsidP="00E74450">
      <w:pPr>
        <w:pStyle w:val="Akapitzlist"/>
        <w:numPr>
          <w:ilvl w:val="0"/>
          <w:numId w:val="8"/>
        </w:numPr>
        <w:spacing w:after="0" w:line="360" w:lineRule="auto"/>
        <w:ind w:left="993" w:hanging="284"/>
        <w:rPr>
          <w:rFonts w:ascii="Calibri Light" w:hAnsi="Calibri Light" w:cs="Calibri Light"/>
          <w:color w:val="000000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Powiatowa Stacja Sanitarno – Epidemiologiczna w Tomaszowie Mazowieckim przeprowadziła kontrolę przez pracowników Sekcji Nadzoru Epidemiologii upoważnionych przez Państwowego Inspektora Sanitarnego w Toma</w:t>
      </w:r>
      <w:r w:rsidR="00654C63">
        <w:rPr>
          <w:rFonts w:ascii="Calibri Light" w:hAnsi="Calibri Light" w:cs="Calibri Light"/>
          <w:color w:val="000000"/>
          <w:sz w:val="24"/>
          <w:szCs w:val="24"/>
        </w:rPr>
        <w:t xml:space="preserve">szowie Mazowieckim w dniu 15 czerwca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2023 roku,</w:t>
      </w:r>
    </w:p>
    <w:p w:rsidR="00AF4B2D" w:rsidRPr="006F1388" w:rsidRDefault="006671B4" w:rsidP="00E74450">
      <w:pPr>
        <w:pStyle w:val="Akapitzlist"/>
        <w:numPr>
          <w:ilvl w:val="0"/>
          <w:numId w:val="7"/>
        </w:numPr>
        <w:spacing w:after="0" w:line="360" w:lineRule="auto"/>
        <w:ind w:left="993" w:hanging="284"/>
        <w:rPr>
          <w:rFonts w:ascii="Calibri Light" w:hAnsi="Calibri Light" w:cs="Calibri Light"/>
          <w:color w:val="000000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Kontrola przeprowadzona została na zlecenie Powiatowej Stacji Sanitarno – Epidemiologicznej w Tomaszowie Mazowieckim przez pracownika Sekcji Nadzoru Higieny Środowiska w zakresie Higieny Komunalnej upoważnionego przez Państwowego Inspektora Sanitarnego w Tomaszowie Mazowieckim w</w:t>
      </w:r>
      <w:r w:rsidR="00654C63">
        <w:rPr>
          <w:rFonts w:ascii="Calibri Light" w:hAnsi="Calibri Light" w:cs="Calibri Light"/>
          <w:color w:val="000000"/>
          <w:sz w:val="24"/>
          <w:szCs w:val="24"/>
        </w:rPr>
        <w:t> 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dniu</w:t>
      </w:r>
      <w:r w:rsidR="00654C63">
        <w:rPr>
          <w:rFonts w:ascii="Calibri Light" w:hAnsi="Calibri Light" w:cs="Calibri Light"/>
          <w:color w:val="000000"/>
          <w:sz w:val="24"/>
          <w:szCs w:val="24"/>
        </w:rPr>
        <w:t xml:space="preserve"> 17 lipca 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2023 roku.</w:t>
      </w:r>
    </w:p>
    <w:p w:rsidR="00AF4B2D" w:rsidRPr="006F1388" w:rsidRDefault="006671B4" w:rsidP="00E74450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6F1388">
        <w:rPr>
          <w:rFonts w:ascii="Calibri Light" w:hAnsi="Calibri Light" w:cs="Calibri Light"/>
          <w:color w:val="000000"/>
          <w:sz w:val="24"/>
          <w:szCs w:val="24"/>
        </w:rPr>
        <w:t>Kontrolerzy nie wnieśli uwag i zastrzeżeń do opisanego w protokole s</w:t>
      </w:r>
      <w:r w:rsidR="00654C63">
        <w:rPr>
          <w:rFonts w:ascii="Calibri Light" w:hAnsi="Calibri Light" w:cs="Calibri Light"/>
          <w:color w:val="000000"/>
          <w:sz w:val="24"/>
          <w:szCs w:val="24"/>
        </w:rPr>
        <w:t>tanu faktycznego, a 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>także nie stwierdzili nieprawidłowości w jednostce.</w:t>
      </w:r>
    </w:p>
    <w:p w:rsidR="009A64AA" w:rsidRDefault="006671B4" w:rsidP="009A64AA">
      <w:pPr>
        <w:suppressAutoHyphens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lastRenderedPageBreak/>
        <w:t xml:space="preserve">Na </w:t>
      </w:r>
      <w:r w:rsidR="009A64AA">
        <w:rPr>
          <w:rFonts w:ascii="Calibri Light" w:hAnsi="Calibri Light" w:cs="Calibri Light"/>
          <w:color w:val="000000"/>
          <w:sz w:val="24"/>
          <w:szCs w:val="24"/>
        </w:rPr>
        <w:t>dzień 31 grudnia</w:t>
      </w:r>
      <w:r w:rsidRPr="006F1388">
        <w:rPr>
          <w:rFonts w:ascii="Calibri Light" w:hAnsi="Calibri Light" w:cs="Calibri Light"/>
          <w:color w:val="000000"/>
          <w:sz w:val="24"/>
          <w:szCs w:val="24"/>
        </w:rPr>
        <w:t xml:space="preserve">2023 </w:t>
      </w:r>
      <w:r w:rsidR="009A64AA">
        <w:rPr>
          <w:rFonts w:ascii="Calibri Light" w:hAnsi="Calibri Light" w:cs="Calibri Light"/>
          <w:sz w:val="24"/>
          <w:szCs w:val="24"/>
        </w:rPr>
        <w:t>roku</w:t>
      </w:r>
      <w:r w:rsidRPr="006F1388">
        <w:rPr>
          <w:rFonts w:ascii="Calibri Light" w:hAnsi="Calibri Light" w:cs="Calibri Light"/>
          <w:sz w:val="24"/>
          <w:szCs w:val="24"/>
        </w:rPr>
        <w:t xml:space="preserve"> komisja nie stwierdziła zagrożeń z zakresu nieakceptowalnych, a</w:t>
      </w:r>
      <w:r w:rsidR="009A64AA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wszystkie mechanizmy kontroli w sposób konsekwentny reagują na zidentyfikowane ryzyko. Szkolenia pracowników odbywają się zgodnie z harmonogramem. Przeglądy techniczne obiektu oraz urządzeń przeprowadzane są terminowo.</w:t>
      </w:r>
    </w:p>
    <w:p w:rsidR="00AF4B2D" w:rsidRPr="006F1388" w:rsidRDefault="006671B4" w:rsidP="009A64AA">
      <w:pPr>
        <w:suppressAutoHyphens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Jedynym poważnym zagrożeniem, które miało miejsce na przełomie listopada/grudnia była w</w:t>
      </w:r>
      <w:r w:rsidR="009A64AA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tym samym czasie trwająca absencja trzech pracowników na stanowisku – Rejestratorki medycznej oraz osoby wskazanej do zastępowania tych pracowników. Kierownictwo podjęło szybkie działania naprawcze na powyższą okoliczność.</w:t>
      </w:r>
    </w:p>
    <w:p w:rsidR="00AF4B2D" w:rsidRPr="006F1388" w:rsidRDefault="006671B4" w:rsidP="009A64AA">
      <w:pPr>
        <w:shd w:val="clear" w:color="auto" w:fill="FFFFFF"/>
        <w:spacing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Ponadto w roku 2023 zostało zanotowanych kilka przypadków złamania przepisów określonych w Kodeksie Etyki. Do Ośrodka wpłynęło kilka skarg i wniosków związanych z</w:t>
      </w:r>
      <w:r w:rsidR="009A64AA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łamaniem zasad etycznych przez pracowników zarówno od współpracowników jak i</w:t>
      </w:r>
      <w:r w:rsidR="009A64AA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>pacjentów. Wszystkie skargi i wnioski zostały zaewidencjonowane i rozpatrzone zgodnie z</w:t>
      </w:r>
      <w:r w:rsidR="009A64AA">
        <w:rPr>
          <w:rFonts w:ascii="Calibri Light" w:hAnsi="Calibri Light" w:cs="Calibri Light"/>
          <w:sz w:val="24"/>
          <w:szCs w:val="24"/>
        </w:rPr>
        <w:t> </w:t>
      </w:r>
      <w:r w:rsidRPr="006F1388">
        <w:rPr>
          <w:rFonts w:ascii="Calibri Light" w:hAnsi="Calibri Light" w:cs="Calibri Light"/>
          <w:sz w:val="24"/>
          <w:szCs w:val="24"/>
        </w:rPr>
        <w:t xml:space="preserve">obowiązującym </w:t>
      </w:r>
      <w:r w:rsidRPr="006F1388">
        <w:rPr>
          <w:rFonts w:ascii="Calibri Light" w:hAnsi="Calibri Light" w:cs="Calibri Light"/>
          <w:bCs/>
          <w:sz w:val="24"/>
          <w:szCs w:val="24"/>
        </w:rPr>
        <w:t>Regulaminem przyjmowania oraz rozpatrywania skarg i wniosków w</w:t>
      </w:r>
      <w:r w:rsidR="009A64AA">
        <w:rPr>
          <w:rFonts w:ascii="Calibri Light" w:hAnsi="Calibri Light" w:cs="Calibri Light"/>
          <w:bCs/>
          <w:sz w:val="24"/>
          <w:szCs w:val="24"/>
        </w:rPr>
        <w:t> </w:t>
      </w:r>
      <w:r w:rsidRPr="006F1388">
        <w:rPr>
          <w:rFonts w:ascii="Calibri Light" w:hAnsi="Calibri Light" w:cs="Calibri Light"/>
          <w:bCs/>
          <w:sz w:val="24"/>
          <w:szCs w:val="24"/>
        </w:rPr>
        <w:t xml:space="preserve">Ośrodku </w:t>
      </w:r>
      <w:r w:rsidRPr="006F1388">
        <w:rPr>
          <w:rFonts w:ascii="Calibri Light" w:eastAsia="Times New Roman" w:hAnsi="Calibri Light" w:cs="Calibri Light"/>
          <w:bCs/>
          <w:sz w:val="24"/>
          <w:szCs w:val="24"/>
        </w:rPr>
        <w:t xml:space="preserve">Rehabilitacji Dzieci Niepełnosprawnych w Tomaszowie Mazowieckim wprowadzonym </w:t>
      </w:r>
      <w:r w:rsidRPr="006F1388">
        <w:rPr>
          <w:rFonts w:ascii="Calibri Light" w:hAnsi="Calibri Light" w:cs="Calibri Light"/>
          <w:bCs/>
          <w:sz w:val="24"/>
          <w:szCs w:val="24"/>
        </w:rPr>
        <w:t>Zarządzeniem nr 6/2023</w:t>
      </w:r>
      <w:r w:rsidRPr="006F1388">
        <w:rPr>
          <w:rFonts w:ascii="Calibri Light" w:hAnsi="Calibri Light" w:cs="Calibri Light"/>
          <w:sz w:val="24"/>
          <w:szCs w:val="24"/>
        </w:rPr>
        <w:t xml:space="preserve"> Dyrektora Ośrodka Rehabilitacji Dzieci Niepełnosprawnych w Tomaszowie Mazowieckim </w:t>
      </w:r>
      <w:r w:rsidRPr="006F1388">
        <w:rPr>
          <w:rFonts w:ascii="Calibri Light" w:eastAsia="Times New Roman" w:hAnsi="Calibri Light" w:cs="Calibri Light"/>
          <w:bCs/>
          <w:sz w:val="24"/>
          <w:szCs w:val="24"/>
        </w:rPr>
        <w:t>z dnia 03 kwietnia 2023 roku.</w:t>
      </w:r>
    </w:p>
    <w:p w:rsidR="00AF4B2D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1388">
        <w:rPr>
          <w:rFonts w:ascii="Calibri Light" w:hAnsi="Calibri Light" w:cs="Calibri Light"/>
          <w:sz w:val="24"/>
          <w:szCs w:val="24"/>
        </w:rPr>
        <w:t>Niniejsze sprawozdanie opiera się na ocenie Komisji na podst</w:t>
      </w:r>
      <w:r w:rsidR="009A64AA">
        <w:rPr>
          <w:rFonts w:ascii="Calibri Light" w:hAnsi="Calibri Light" w:cs="Calibri Light"/>
          <w:sz w:val="24"/>
          <w:szCs w:val="24"/>
        </w:rPr>
        <w:t>awie zgormadzonego materiału, a </w:t>
      </w:r>
      <w:r w:rsidRPr="006F1388">
        <w:rPr>
          <w:rFonts w:ascii="Calibri Light" w:hAnsi="Calibri Light" w:cs="Calibri Light"/>
          <w:sz w:val="24"/>
          <w:szCs w:val="24"/>
        </w:rPr>
        <w:t>także na informacjach dostępnych w czasie jego sporządzania pochodzących z bieżącego monitoringu realizacji celów i zadań pracy jednostki, sprawowanego nadzoru kierowniczego oraz rejestru ryzyka.</w:t>
      </w:r>
    </w:p>
    <w:p w:rsidR="009A64AA" w:rsidRPr="006F1388" w:rsidRDefault="009A64AA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AF4B2D" w:rsidRPr="009A64AA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9A64AA">
        <w:rPr>
          <w:rFonts w:ascii="Calibri Light" w:hAnsi="Calibri Light" w:cs="Calibri Light"/>
          <w:color w:val="000000"/>
          <w:sz w:val="24"/>
          <w:szCs w:val="24"/>
        </w:rPr>
        <w:t>Z</w:t>
      </w:r>
      <w:r w:rsidR="009A64AA">
        <w:rPr>
          <w:rFonts w:ascii="Calibri Light" w:hAnsi="Calibri Light" w:cs="Calibri Light"/>
          <w:color w:val="000000"/>
          <w:sz w:val="24"/>
          <w:szCs w:val="24"/>
        </w:rPr>
        <w:t xml:space="preserve">espół ds. kontroli zarządczej i </w:t>
      </w:r>
      <w:r w:rsidRPr="009A64AA">
        <w:rPr>
          <w:rFonts w:ascii="Calibri Light" w:hAnsi="Calibri Light" w:cs="Calibri Light"/>
          <w:color w:val="000000"/>
          <w:sz w:val="24"/>
          <w:szCs w:val="24"/>
        </w:rPr>
        <w:t>analizy ryzyka</w:t>
      </w:r>
      <w:r w:rsidRPr="009A64AA">
        <w:rPr>
          <w:rFonts w:ascii="Calibri Light" w:hAnsi="Calibri Light" w:cs="Calibri Light"/>
          <w:sz w:val="24"/>
          <w:szCs w:val="24"/>
        </w:rPr>
        <w:t>:</w:t>
      </w:r>
    </w:p>
    <w:p w:rsidR="00AF4B2D" w:rsidRPr="009A64AA" w:rsidRDefault="009A64AA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9A64AA">
        <w:rPr>
          <w:rFonts w:ascii="Calibri Light" w:hAnsi="Calibri Light" w:cs="Calibri Light"/>
          <w:sz w:val="24"/>
          <w:szCs w:val="24"/>
        </w:rPr>
        <w:t xml:space="preserve">- </w:t>
      </w:r>
      <w:r w:rsidR="006671B4" w:rsidRPr="009A64AA">
        <w:rPr>
          <w:rFonts w:ascii="Calibri Light" w:hAnsi="Calibri Light" w:cs="Calibri Light"/>
          <w:sz w:val="24"/>
          <w:szCs w:val="24"/>
        </w:rPr>
        <w:t>Agnieszka Giza – Cichoń:</w:t>
      </w:r>
    </w:p>
    <w:p w:rsidR="00AF4B2D" w:rsidRPr="009A64AA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9A64AA">
        <w:rPr>
          <w:rFonts w:ascii="Calibri Light" w:hAnsi="Calibri Light" w:cs="Calibri Light"/>
          <w:sz w:val="24"/>
          <w:szCs w:val="24"/>
        </w:rPr>
        <w:t>- Daria Pawłowska:</w:t>
      </w:r>
    </w:p>
    <w:p w:rsidR="00AF4B2D" w:rsidRPr="009A64AA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9A64AA">
        <w:rPr>
          <w:rFonts w:ascii="Calibri Light" w:hAnsi="Calibri Light" w:cs="Calibri Light"/>
          <w:sz w:val="24"/>
          <w:szCs w:val="24"/>
        </w:rPr>
        <w:t>- Agata Nowakowska:</w:t>
      </w:r>
    </w:p>
    <w:p w:rsidR="00AF4B2D" w:rsidRDefault="009A64AA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 Wiktor Węglarski:</w:t>
      </w:r>
    </w:p>
    <w:p w:rsidR="009A64AA" w:rsidRPr="009A64AA" w:rsidRDefault="009A64AA">
      <w:pPr>
        <w:suppressAutoHyphens w:val="0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:rsidR="00AF4B2D" w:rsidRPr="009A64AA" w:rsidRDefault="006671B4" w:rsidP="009A64AA">
      <w:pPr>
        <w:pStyle w:val="Nagwek6"/>
        <w:spacing w:line="360" w:lineRule="auto"/>
        <w:rPr>
          <w:rFonts w:ascii="Calibri Light" w:hAnsi="Calibri Light" w:cs="Calibri Light"/>
          <w:sz w:val="28"/>
          <w:szCs w:val="28"/>
        </w:rPr>
      </w:pPr>
      <w:r w:rsidRPr="009A64AA">
        <w:rPr>
          <w:rFonts w:ascii="Calibri Light" w:hAnsi="Calibri Light" w:cs="Calibri Light"/>
          <w:sz w:val="28"/>
          <w:szCs w:val="28"/>
        </w:rPr>
        <w:lastRenderedPageBreak/>
        <w:t>Oświadczenie o stanie kontroli zarządczej za rok 2023</w:t>
      </w:r>
    </w:p>
    <w:p w:rsidR="00AF4B2D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Jako osoba odpowiedzialna za zapewnienie funkcjonowania adekwatnej, skutecznej i</w:t>
      </w:r>
      <w:r w:rsidR="009A64AA"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>efektywnej kontroli zarządczej, tj. działań podejmowanych dla zapewnienia realizacji celów i</w:t>
      </w:r>
      <w:r w:rsidR="009A64AA"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>zadań w sposób zgodny z prawem, efektywny, oszczędny i terminowy, a w szczególności dla zapewnienia:</w:t>
      </w:r>
    </w:p>
    <w:p w:rsidR="00AF4B2D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• zgodności działalności z przepisami prawa i procedurami wewnętrznymi,</w:t>
      </w:r>
    </w:p>
    <w:p w:rsidR="00AF4B2D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• skuteczności i efektywności działania,</w:t>
      </w:r>
    </w:p>
    <w:p w:rsidR="00AF4B2D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• wiarygodności sprawozdań,</w:t>
      </w:r>
    </w:p>
    <w:p w:rsidR="00AF4B2D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• ochrony zasobów,</w:t>
      </w:r>
    </w:p>
    <w:p w:rsidR="00AF4B2D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• przestrzegania i promowania zasad etycznego postępowania,</w:t>
      </w:r>
    </w:p>
    <w:p w:rsidR="00AF4B2D" w:rsidRDefault="009A64AA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•</w:t>
      </w:r>
      <w:r w:rsidR="006671B4">
        <w:rPr>
          <w:rFonts w:ascii="Calibri Light" w:hAnsi="Calibri Light" w:cs="Calibri Light"/>
          <w:sz w:val="24"/>
          <w:szCs w:val="24"/>
        </w:rPr>
        <w:t xml:space="preserve"> efektywności i skuteczności przepływu informacji,</w:t>
      </w:r>
    </w:p>
    <w:p w:rsidR="00AF4B2D" w:rsidRDefault="009A64AA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•</w:t>
      </w:r>
      <w:r w:rsidR="006671B4">
        <w:rPr>
          <w:rFonts w:ascii="Calibri Light" w:hAnsi="Calibri Light" w:cs="Calibri Light"/>
          <w:sz w:val="24"/>
          <w:szCs w:val="24"/>
        </w:rPr>
        <w:t xml:space="preserve"> zarządzania ryzykiem,</w:t>
      </w:r>
    </w:p>
    <w:p w:rsidR="00AF4B2D" w:rsidRDefault="006671B4" w:rsidP="009A64A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oświadczam, że w kierowanej przeze mnie jednostce Ośrodek Rehabilitacji Dzieci Niepełnosprawnych w Tomaszowie Mazowieckim  w wystarczającym stopniu funkcjonowała adekwatna, skuteczna i efektywna kontrola zarządcza.</w:t>
      </w:r>
    </w:p>
    <w:p w:rsidR="00AF4B2D" w:rsidRDefault="00AF4B2D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9A64AA" w:rsidRDefault="006671B4" w:rsidP="009A64AA">
      <w:pPr>
        <w:spacing w:after="0" w:line="360" w:lineRule="auto"/>
      </w:pPr>
      <w:r w:rsidRPr="009A64AA">
        <w:rPr>
          <w:rFonts w:ascii="Calibri Light" w:hAnsi="Calibri Light" w:cs="Calibri Light"/>
          <w:sz w:val="24"/>
          <w:szCs w:val="24"/>
        </w:rPr>
        <w:t>Marta Gożdzik</w:t>
      </w:r>
      <w:r w:rsidR="009A64AA">
        <w:rPr>
          <w:rFonts w:ascii="Calibri Light" w:hAnsi="Calibri Light" w:cs="Calibri Light"/>
          <w:sz w:val="24"/>
          <w:szCs w:val="24"/>
        </w:rPr>
        <w:br/>
      </w:r>
      <w:r w:rsidRPr="009A64AA">
        <w:rPr>
          <w:rFonts w:ascii="Calibri Light" w:hAnsi="Calibri Light" w:cs="Calibri Light"/>
          <w:sz w:val="24"/>
          <w:szCs w:val="24"/>
        </w:rPr>
        <w:t>Dyrektor</w:t>
      </w:r>
      <w:r w:rsidR="009A64AA">
        <w:rPr>
          <w:rFonts w:ascii="Calibri Light" w:hAnsi="Calibri Light" w:cs="Calibri Light"/>
          <w:sz w:val="24"/>
          <w:szCs w:val="24"/>
        </w:rPr>
        <w:br/>
      </w:r>
      <w:r w:rsidRPr="009A64AA">
        <w:rPr>
          <w:rFonts w:ascii="Calibri Light" w:hAnsi="Calibri Light" w:cs="Calibri Light"/>
          <w:sz w:val="24"/>
          <w:szCs w:val="24"/>
        </w:rPr>
        <w:t>Ośrodka Rehabilitacji Dzieci Niepełnosprawnych</w:t>
      </w:r>
      <w:r w:rsidR="009A64AA">
        <w:rPr>
          <w:rFonts w:ascii="Calibri Light" w:hAnsi="Calibri Light" w:cs="Calibri Light"/>
          <w:sz w:val="24"/>
          <w:szCs w:val="24"/>
        </w:rPr>
        <w:br/>
      </w:r>
      <w:r w:rsidRPr="009A64AA">
        <w:rPr>
          <w:rFonts w:ascii="Calibri Light" w:hAnsi="Calibri Light" w:cs="Calibri Light"/>
          <w:sz w:val="24"/>
          <w:szCs w:val="24"/>
        </w:rPr>
        <w:t>w Tomaszowie Mazowieckim</w:t>
      </w:r>
      <w:r w:rsidR="009A64AA">
        <w:rPr>
          <w:rFonts w:ascii="Calibri Light" w:hAnsi="Calibri Light" w:cs="Calibri Light"/>
          <w:sz w:val="24"/>
          <w:szCs w:val="24"/>
        </w:rPr>
        <w:br/>
      </w:r>
      <w:r w:rsidR="009A64AA">
        <w:br w:type="page"/>
      </w:r>
    </w:p>
    <w:p w:rsidR="00AF4B2D" w:rsidRPr="00063F32" w:rsidRDefault="006671B4" w:rsidP="00063F32">
      <w:pPr>
        <w:spacing w:line="360" w:lineRule="auto"/>
      </w:pPr>
      <w:r w:rsidRPr="00063F32">
        <w:rPr>
          <w:rFonts w:ascii="Calibri Light" w:hAnsi="Calibri Light" w:cs="Calibri Light"/>
          <w:sz w:val="24"/>
          <w:szCs w:val="24"/>
        </w:rPr>
        <w:lastRenderedPageBreak/>
        <w:t>W roku 2024 planuje się podjąć następujące działania w celu lepszego funkcjonowania kontroli zarządczej: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</w:pPr>
      <w:r>
        <w:rPr>
          <w:rFonts w:ascii="Calibri Light" w:hAnsi="Calibri Light" w:cs="Calibri Light"/>
          <w:color w:val="000000"/>
          <w:sz w:val="24"/>
          <w:szCs w:val="24"/>
        </w:rPr>
        <w:t>pełnienie wiodącej funkcji dzi</w:t>
      </w:r>
      <w:r w:rsidR="00017D6A">
        <w:rPr>
          <w:rFonts w:ascii="Calibri Light" w:hAnsi="Calibri Light" w:cs="Calibri Light"/>
          <w:color w:val="000000"/>
          <w:sz w:val="24"/>
          <w:szCs w:val="24"/>
        </w:rPr>
        <w:t>ału medyczno-terapeutycznego to jest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kompleksową obsługę pacjentów poprzez udzielanie najwyższej jakości świadczeń zdrowotnych w</w:t>
      </w:r>
      <w:r w:rsidR="00017D6A">
        <w:rPr>
          <w:rFonts w:ascii="Calibri Light" w:hAnsi="Calibri Light" w:cs="Calibri Light"/>
          <w:color w:val="000000"/>
          <w:sz w:val="24"/>
          <w:szCs w:val="24"/>
        </w:rPr>
        <w:t> </w:t>
      </w:r>
      <w:r>
        <w:rPr>
          <w:rFonts w:ascii="Calibri Light" w:hAnsi="Calibri Light" w:cs="Calibri Light"/>
          <w:color w:val="000000"/>
          <w:sz w:val="24"/>
          <w:szCs w:val="24"/>
        </w:rPr>
        <w:t>ramach poradni wad postawy dla dzieci oraz w systemie ambulatoryjnym z zakresu rehabilitacji leczniczej dla dzieci i osób dorosłych oraz statutu,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kontynuacja prac nad opracowywaniem procedur, instrukcji, algorytmów postępowania medycznego, które wpłyną na podniesienie jakości udzielanych świadczeń zdrowotnych i bezpieczeństwo opieki,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podjęcie działań w zakresie możliwość uzyskania certyfikatu akredytacyjnego Systemu Zarządzania jakością w sektorze ochrony zdrowia - proces ciągły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doskonalenie umiejętności zawodowych pracowników poprzez wspieranie procesu zwiększania kwalifikacji i upowszechnianie samokształcenia - proces ciągły,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</w:pPr>
      <w:r>
        <w:rPr>
          <w:rFonts w:ascii="Calibri Light" w:hAnsi="Calibri Light" w:cs="Calibri Light"/>
          <w:color w:val="000000"/>
          <w:sz w:val="24"/>
          <w:szCs w:val="24"/>
        </w:rPr>
        <w:t>wdrożenie nowych metod edukacyjnych dla rodziców i opiekunów, zgodnie z</w:t>
      </w:r>
      <w:r w:rsidR="00017D6A">
        <w:rPr>
          <w:rFonts w:ascii="Calibri Light" w:hAnsi="Calibri Light" w:cs="Calibri Light"/>
          <w:color w:val="000000"/>
          <w:sz w:val="24"/>
          <w:szCs w:val="24"/>
        </w:rPr>
        <w:t> </w:t>
      </w:r>
      <w:r>
        <w:rPr>
          <w:rFonts w:ascii="Calibri Light" w:hAnsi="Calibri Light" w:cs="Calibri Light"/>
          <w:color w:val="000000"/>
          <w:sz w:val="24"/>
          <w:szCs w:val="24"/>
        </w:rPr>
        <w:t>działalnością statutową tj. podejmowanie działań w zakresie profilaktyki i promocji zdro</w:t>
      </w:r>
      <w:r w:rsidR="00017D6A">
        <w:rPr>
          <w:rFonts w:ascii="Calibri Light" w:hAnsi="Calibri Light" w:cs="Calibri Light"/>
          <w:color w:val="000000"/>
          <w:sz w:val="24"/>
          <w:szCs w:val="24"/>
        </w:rPr>
        <w:t>wia,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lepsze wykorzystanie zasobów ludzkich,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</w:pPr>
      <w:r>
        <w:rPr>
          <w:rFonts w:ascii="Calibri Light" w:hAnsi="Calibri Light" w:cs="Calibri Light"/>
          <w:sz w:val="24"/>
          <w:szCs w:val="24"/>
        </w:rPr>
        <w:t>egzek</w:t>
      </w:r>
      <w:r w:rsidR="00017D6A">
        <w:rPr>
          <w:rFonts w:ascii="Calibri Light" w:hAnsi="Calibri Light" w:cs="Calibri Light"/>
          <w:sz w:val="24"/>
          <w:szCs w:val="24"/>
        </w:rPr>
        <w:t>wowanie samooceny pracowników (jeden</w:t>
      </w:r>
      <w:r>
        <w:rPr>
          <w:rFonts w:ascii="Calibri Light" w:hAnsi="Calibri Light" w:cs="Calibri Light"/>
          <w:sz w:val="24"/>
          <w:szCs w:val="24"/>
        </w:rPr>
        <w:t xml:space="preserve"> raz w roku), także w zakresie stosowania zasad etycznych.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</w:pPr>
      <w:r>
        <w:rPr>
          <w:rFonts w:ascii="Calibri Light" w:hAnsi="Calibri Light" w:cs="Calibri Light"/>
          <w:sz w:val="24"/>
          <w:szCs w:val="24"/>
        </w:rPr>
        <w:t xml:space="preserve">poprawa treści i form prowadzonej dokumentacji medycznej przez uprawnione osoby - </w:t>
      </w:r>
      <w:r>
        <w:rPr>
          <w:rFonts w:ascii="Calibri Light" w:hAnsi="Calibri Light" w:cs="Calibri Light"/>
          <w:color w:val="000000"/>
          <w:sz w:val="24"/>
          <w:szCs w:val="24"/>
        </w:rPr>
        <w:t>wprowadzenie elektronicznej dokumentacji medycznej,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</w:pPr>
      <w:r>
        <w:rPr>
          <w:rFonts w:ascii="Calibri Light" w:hAnsi="Calibri Light" w:cs="Calibri Light"/>
          <w:sz w:val="24"/>
          <w:szCs w:val="24"/>
        </w:rPr>
        <w:t>promowanie zasad etycznego postępowania wśród osób na stanowiskach kierowniczych jak i pozostałego personelu, w kontekście przestrzegania Kodeksu Etyki obowiązującego w jednostce, przeprowadzenie kontroli wewnętrznej skarg pacjentów zg</w:t>
      </w:r>
      <w:r w:rsidR="00017D6A">
        <w:rPr>
          <w:rFonts w:ascii="Calibri Light" w:hAnsi="Calibri Light" w:cs="Calibri Light"/>
          <w:sz w:val="24"/>
          <w:szCs w:val="24"/>
        </w:rPr>
        <w:t>łoszonych w 2023 roku</w:t>
      </w:r>
      <w:r>
        <w:rPr>
          <w:rFonts w:ascii="Calibri Light" w:hAnsi="Calibri Light" w:cs="Calibri Light"/>
          <w:sz w:val="24"/>
          <w:szCs w:val="24"/>
        </w:rPr>
        <w:t xml:space="preserve"> oraz bezwzględne przestrzeganie zapisów przez pracowników w Karcie Praw Pacjenta -</w:t>
      </w:r>
      <w:r w:rsidR="00017D6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proces ciągły,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okresowa weryfikacja działań pod kątem zgodności z bieżącymi potrzebami,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określenie akceptowalnych czynników ryzyka i usprawnienie efektywności zarządzania przez częstszą wewnętrzną kontrolę aktualnego stanu funkcjonowania wszystkich działów,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monitorowanie zidentyfikowanych zagrożeń ich oceną i utrzymywanie zagrożeń na poziomie akceptowalnym,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kontynuacja działań z zakresu bhp i p.poż. - przeprowadzenie ćwiczeń z zakresu ewakuacji pracowników w razie wystąpienia zagrożenia, przegląd sprzętu p.poż i</w:t>
      </w:r>
      <w:r w:rsidR="00017D6A"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>ewentualne uzupełnienie,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kontynuacja działań w zakresie wdrożenia informatyzacji do systemu prowadzenia dokumentacji medycznej,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wdrożenie badania poziomu zadowolenia obsługi pacjenta poprzez przeprowadzanie ankiet - proces ciągły,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systematyczne aktualizowanie obowiązujących regulaminów, instrukcji i procedur wraz ze wzorami wniosków dla pacjentów,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rozwijanie e-usług,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dbałość o terminowość i szybkość realizacji zadań,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wzmocnienie nadzoru nad pracownikami i systematyczne przeprowadzanie kontroli wewnętrznych wśród pracowników,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praca nad współpracą między pracowniczą,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</w:pPr>
      <w:r>
        <w:rPr>
          <w:rFonts w:ascii="Calibri Light" w:hAnsi="Calibri Light" w:cs="Calibri Light"/>
          <w:sz w:val="24"/>
          <w:szCs w:val="24"/>
        </w:rPr>
        <w:t>kontynuacja działań w zakresie standardów ochrony danych osobowych zgodnych z</w:t>
      </w:r>
      <w:r w:rsidR="00017D6A"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>Kodeksem postępowania dla sektora ochrony zdrowia - RODO, dotyczącym podmiotów wykonujących działalność leczniczą i podmiotów przetwarzających,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kontynuacja współpracy z Narodowym Funduszem Zdrowia w zakresie zawartych umów na realizację świadczeń medycznych dla różnych grup wiekowych.</w:t>
      </w:r>
    </w:p>
    <w:p w:rsidR="00AF4B2D" w:rsidRDefault="006671B4" w:rsidP="00063F32">
      <w:pPr>
        <w:pStyle w:val="Akapitzlist"/>
        <w:numPr>
          <w:ilvl w:val="0"/>
          <w:numId w:val="9"/>
        </w:numPr>
        <w:spacing w:after="0" w:line="360" w:lineRule="auto"/>
      </w:pPr>
      <w:r>
        <w:rPr>
          <w:rFonts w:ascii="Calibri Light" w:hAnsi="Calibri Light" w:cs="Calibri Light"/>
          <w:sz w:val="24"/>
          <w:szCs w:val="24"/>
        </w:rPr>
        <w:t>Racjonalna, efektywna i oszczędna gospodarka finansowa, realizacja planu finansowego i inwestycyjnego.</w:t>
      </w:r>
    </w:p>
    <w:p w:rsidR="00AF4B2D" w:rsidRPr="00017D6A" w:rsidRDefault="00AF4B2D" w:rsidP="00017D6A">
      <w:pPr>
        <w:spacing w:after="0" w:line="360" w:lineRule="auto"/>
        <w:ind w:left="-284" w:right="-2"/>
      </w:pPr>
    </w:p>
    <w:p w:rsidR="00AF4B2D" w:rsidRPr="00017D6A" w:rsidRDefault="006671B4" w:rsidP="00017D6A">
      <w:pPr>
        <w:spacing w:after="0" w:line="360" w:lineRule="auto"/>
        <w:rPr>
          <w:sz w:val="24"/>
          <w:szCs w:val="24"/>
        </w:rPr>
      </w:pPr>
      <w:r w:rsidRPr="00017D6A">
        <w:rPr>
          <w:rFonts w:ascii="Calibri Light" w:hAnsi="Calibri Light" w:cs="Calibri Light"/>
          <w:sz w:val="24"/>
          <w:szCs w:val="24"/>
        </w:rPr>
        <w:t>Marta Gożdzik</w:t>
      </w:r>
      <w:r w:rsidR="00017D6A">
        <w:rPr>
          <w:rFonts w:ascii="Calibri Light" w:hAnsi="Calibri Light" w:cs="Calibri Light"/>
          <w:sz w:val="24"/>
          <w:szCs w:val="24"/>
        </w:rPr>
        <w:br/>
      </w:r>
      <w:r w:rsidRPr="00017D6A">
        <w:rPr>
          <w:rFonts w:ascii="Calibri Light" w:hAnsi="Calibri Light" w:cs="Calibri Light"/>
          <w:sz w:val="24"/>
          <w:szCs w:val="24"/>
        </w:rPr>
        <w:t>Dyrektor</w:t>
      </w:r>
      <w:r w:rsidR="00017D6A">
        <w:rPr>
          <w:rFonts w:ascii="Calibri Light" w:hAnsi="Calibri Light" w:cs="Calibri Light"/>
          <w:sz w:val="24"/>
          <w:szCs w:val="24"/>
        </w:rPr>
        <w:br/>
      </w:r>
      <w:r w:rsidRPr="00017D6A">
        <w:rPr>
          <w:rFonts w:ascii="Calibri Light" w:hAnsi="Calibri Light" w:cs="Calibri Light"/>
          <w:sz w:val="24"/>
          <w:szCs w:val="24"/>
        </w:rPr>
        <w:t>Ośrodka Rehabilitacji Dzieci Niepełnosprawnych</w:t>
      </w:r>
      <w:r w:rsidR="00017D6A">
        <w:rPr>
          <w:rFonts w:ascii="Calibri Light" w:hAnsi="Calibri Light" w:cs="Calibri Light"/>
          <w:sz w:val="24"/>
          <w:szCs w:val="24"/>
        </w:rPr>
        <w:br/>
      </w:r>
      <w:r w:rsidRPr="00017D6A">
        <w:rPr>
          <w:rFonts w:ascii="Calibri Light" w:hAnsi="Calibri Light" w:cs="Calibri Light"/>
          <w:sz w:val="24"/>
          <w:szCs w:val="24"/>
        </w:rPr>
        <w:t>w Tomaszowie Mazowieckim</w:t>
      </w:r>
    </w:p>
    <w:sectPr w:rsidR="00AF4B2D" w:rsidRPr="00017D6A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91" w:rsidRDefault="00257891">
      <w:pPr>
        <w:spacing w:after="0"/>
      </w:pPr>
      <w:r>
        <w:separator/>
      </w:r>
    </w:p>
  </w:endnote>
  <w:endnote w:type="continuationSeparator" w:id="0">
    <w:p w:rsidR="00257891" w:rsidRDefault="00257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67" w:rsidRDefault="000142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04739">
      <w:rPr>
        <w:noProof/>
      </w:rPr>
      <w:t>27</w:t>
    </w:r>
    <w:r>
      <w:fldChar w:fldCharType="end"/>
    </w:r>
  </w:p>
  <w:p w:rsidR="00014267" w:rsidRDefault="00014267">
    <w:pPr>
      <w:spacing w:after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67" w:rsidRDefault="000142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04739">
      <w:rPr>
        <w:noProof/>
      </w:rPr>
      <w:t>39</w:t>
    </w:r>
    <w:r>
      <w:fldChar w:fldCharType="end"/>
    </w:r>
  </w:p>
  <w:p w:rsidR="00014267" w:rsidRDefault="00014267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91" w:rsidRDefault="0025789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57891" w:rsidRDefault="002578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31F64"/>
    <w:multiLevelType w:val="multilevel"/>
    <w:tmpl w:val="04F8214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C6968C7"/>
    <w:multiLevelType w:val="multilevel"/>
    <w:tmpl w:val="F482E630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30600A39"/>
    <w:multiLevelType w:val="multilevel"/>
    <w:tmpl w:val="D5FE0A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F2F59"/>
    <w:multiLevelType w:val="multilevel"/>
    <w:tmpl w:val="38D0067A"/>
    <w:lvl w:ilvl="0">
      <w:start w:val="1"/>
      <w:numFmt w:val="decimal"/>
      <w:lvlText w:val="%1.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6053135C"/>
    <w:multiLevelType w:val="multilevel"/>
    <w:tmpl w:val="A69E6A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10438D"/>
    <w:multiLevelType w:val="multilevel"/>
    <w:tmpl w:val="6EF079B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2D"/>
    <w:rsid w:val="00014267"/>
    <w:rsid w:val="00017D6A"/>
    <w:rsid w:val="00063F32"/>
    <w:rsid w:val="00135A31"/>
    <w:rsid w:val="001527E0"/>
    <w:rsid w:val="00206CFD"/>
    <w:rsid w:val="002253B5"/>
    <w:rsid w:val="0023358F"/>
    <w:rsid w:val="00257891"/>
    <w:rsid w:val="002A6F2A"/>
    <w:rsid w:val="002B7290"/>
    <w:rsid w:val="002B78B9"/>
    <w:rsid w:val="00322BC3"/>
    <w:rsid w:val="00326566"/>
    <w:rsid w:val="003F7848"/>
    <w:rsid w:val="00460EF5"/>
    <w:rsid w:val="004846DA"/>
    <w:rsid w:val="00560D91"/>
    <w:rsid w:val="00573DD9"/>
    <w:rsid w:val="00584E8B"/>
    <w:rsid w:val="005A505A"/>
    <w:rsid w:val="0061220B"/>
    <w:rsid w:val="00627C5E"/>
    <w:rsid w:val="00636314"/>
    <w:rsid w:val="00654C63"/>
    <w:rsid w:val="006671B4"/>
    <w:rsid w:val="00697858"/>
    <w:rsid w:val="006F1388"/>
    <w:rsid w:val="00730E77"/>
    <w:rsid w:val="00772552"/>
    <w:rsid w:val="00825E21"/>
    <w:rsid w:val="00866F46"/>
    <w:rsid w:val="00907807"/>
    <w:rsid w:val="00921E0F"/>
    <w:rsid w:val="00946ECF"/>
    <w:rsid w:val="009504A1"/>
    <w:rsid w:val="0097188D"/>
    <w:rsid w:val="00971F53"/>
    <w:rsid w:val="009A64AA"/>
    <w:rsid w:val="009A7756"/>
    <w:rsid w:val="009C54AF"/>
    <w:rsid w:val="00A12616"/>
    <w:rsid w:val="00A200CB"/>
    <w:rsid w:val="00A93401"/>
    <w:rsid w:val="00AF4B2D"/>
    <w:rsid w:val="00B065C1"/>
    <w:rsid w:val="00B2010E"/>
    <w:rsid w:val="00B42241"/>
    <w:rsid w:val="00B46285"/>
    <w:rsid w:val="00B639F6"/>
    <w:rsid w:val="00B73D89"/>
    <w:rsid w:val="00BD54A7"/>
    <w:rsid w:val="00C04739"/>
    <w:rsid w:val="00C63C49"/>
    <w:rsid w:val="00C655BD"/>
    <w:rsid w:val="00D127CE"/>
    <w:rsid w:val="00E05775"/>
    <w:rsid w:val="00E730EA"/>
    <w:rsid w:val="00E74450"/>
    <w:rsid w:val="00EB01C0"/>
    <w:rsid w:val="00E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FC88F-52FC-48FD-9248-A8E0D891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3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6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D54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pPr>
      <w:suppressAutoHyphens w:val="0"/>
      <w:spacing w:before="100" w:after="100"/>
      <w:textAlignment w:val="auto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  <w:textAlignment w:val="auto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Tretekstu">
    <w:name w:val="Tre懈 tekstu"/>
    <w:basedOn w:val="Normalny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lang w:eastAsia="pl-PL"/>
    </w:rPr>
  </w:style>
  <w:style w:type="paragraph" w:styleId="Podtytu">
    <w:name w:val="Subtitle"/>
    <w:basedOn w:val="Normalny"/>
    <w:next w:val="Normalny"/>
    <w:pPr>
      <w:suppressAutoHyphens w:val="0"/>
      <w:spacing w:after="60"/>
      <w:jc w:val="center"/>
      <w:textAlignment w:val="auto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paragraph" w:styleId="Tekstpodstawowyzwciciem">
    <w:name w:val="Body Text First Indent"/>
    <w:basedOn w:val="Tekstpodstawowy"/>
    <w:pPr>
      <w:suppressAutoHyphens w:val="0"/>
      <w:ind w:firstLine="21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pPr>
      <w:suppressAutoHyphens w:val="0"/>
      <w:spacing w:after="0"/>
      <w:textAlignment w:val="auto"/>
    </w:pPr>
    <w:rPr>
      <w:szCs w:val="21"/>
    </w:rPr>
  </w:style>
  <w:style w:type="character" w:customStyle="1" w:styleId="ZwykytekstZnak">
    <w:name w:val="Zwykły tekst Znak"/>
    <w:basedOn w:val="Domylnaczcionkaakapitu"/>
    <w:rPr>
      <w:rFonts w:eastAsia="Calibri" w:cs="Times New Roman"/>
      <w:szCs w:val="21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B639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B639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6363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D54A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5B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5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D30A-E4EB-4CFE-85AE-6B67AA97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39</Pages>
  <Words>5783</Words>
  <Characters>34703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ORDN ORDN</cp:lastModifiedBy>
  <cp:revision>40</cp:revision>
  <cp:lastPrinted>2024-01-29T09:54:00Z</cp:lastPrinted>
  <dcterms:created xsi:type="dcterms:W3CDTF">2025-02-06T06:56:00Z</dcterms:created>
  <dcterms:modified xsi:type="dcterms:W3CDTF">2025-02-07T10:29:00Z</dcterms:modified>
</cp:coreProperties>
</file>